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58" w:rsidRPr="00821EC7" w:rsidRDefault="003C2F58" w:rsidP="00821EC7">
      <w:pPr>
        <w:widowControl w:val="0"/>
        <w:autoSpaceDE w:val="0"/>
        <w:autoSpaceDN w:val="0"/>
        <w:adjustRightInd w:val="0"/>
        <w:jc w:val="both"/>
        <w:rPr>
          <w:b/>
          <w:bCs/>
        </w:rPr>
      </w:pPr>
    </w:p>
    <w:p w:rsidR="00084882" w:rsidRPr="00821EC7" w:rsidRDefault="00084882" w:rsidP="00821EC7">
      <w:pPr>
        <w:widowControl w:val="0"/>
        <w:autoSpaceDE w:val="0"/>
        <w:autoSpaceDN w:val="0"/>
        <w:adjustRightInd w:val="0"/>
        <w:jc w:val="center"/>
        <w:rPr>
          <w:b/>
          <w:bCs/>
        </w:rPr>
      </w:pPr>
      <w:r w:rsidRPr="00821EC7">
        <w:rPr>
          <w:b/>
          <w:bCs/>
        </w:rPr>
        <w:t>ПОСТАНОВЛЕНИЕ АДМИНИСТРАЦИИ</w:t>
      </w:r>
    </w:p>
    <w:p w:rsidR="00084882" w:rsidRPr="00821EC7" w:rsidRDefault="00084882" w:rsidP="00821EC7">
      <w:pPr>
        <w:widowControl w:val="0"/>
        <w:autoSpaceDE w:val="0"/>
        <w:autoSpaceDN w:val="0"/>
        <w:adjustRightInd w:val="0"/>
        <w:jc w:val="center"/>
        <w:rPr>
          <w:b/>
          <w:bCs/>
        </w:rPr>
      </w:pPr>
      <w:r w:rsidRPr="00821EC7">
        <w:rPr>
          <w:b/>
          <w:bCs/>
        </w:rPr>
        <w:t>ПЕРВОМАЙСКОГО МУНИЦИПАЛЬНОГО РАЙОНА</w:t>
      </w:r>
    </w:p>
    <w:p w:rsidR="00084882" w:rsidRPr="00821EC7" w:rsidRDefault="00084882" w:rsidP="00821EC7">
      <w:pPr>
        <w:widowControl w:val="0"/>
        <w:autoSpaceDE w:val="0"/>
        <w:autoSpaceDN w:val="0"/>
        <w:adjustRightInd w:val="0"/>
        <w:jc w:val="center"/>
        <w:rPr>
          <w:bCs/>
        </w:rPr>
      </w:pPr>
    </w:p>
    <w:p w:rsidR="00084882" w:rsidRPr="00821EC7" w:rsidRDefault="00084882" w:rsidP="00821EC7">
      <w:pPr>
        <w:widowControl w:val="0"/>
        <w:autoSpaceDE w:val="0"/>
        <w:autoSpaceDN w:val="0"/>
        <w:adjustRightInd w:val="0"/>
        <w:jc w:val="both"/>
        <w:rPr>
          <w:bCs/>
        </w:rPr>
      </w:pPr>
      <w:r w:rsidRPr="00821EC7">
        <w:rPr>
          <w:bCs/>
        </w:rPr>
        <w:t xml:space="preserve">от                                                                                                                                            № </w:t>
      </w: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jc w:val="both"/>
        <w:rPr>
          <w:b/>
        </w:rPr>
      </w:pPr>
      <w:r w:rsidRPr="00821EC7">
        <w:rPr>
          <w:b/>
        </w:rPr>
        <w:t>О прогнозе социально-экономического развития</w:t>
      </w:r>
    </w:p>
    <w:p w:rsidR="00084882" w:rsidRPr="00821EC7" w:rsidRDefault="00084882" w:rsidP="00821EC7">
      <w:pPr>
        <w:jc w:val="both"/>
        <w:rPr>
          <w:b/>
        </w:rPr>
      </w:pPr>
      <w:r w:rsidRPr="00821EC7">
        <w:rPr>
          <w:b/>
        </w:rPr>
        <w:t>Первомайского муниципального района</w:t>
      </w:r>
    </w:p>
    <w:p w:rsidR="00084882" w:rsidRPr="00821EC7" w:rsidRDefault="00084882" w:rsidP="00821EC7">
      <w:pPr>
        <w:jc w:val="both"/>
        <w:rPr>
          <w:b/>
        </w:rPr>
      </w:pPr>
      <w:r w:rsidRPr="00821EC7">
        <w:rPr>
          <w:b/>
        </w:rPr>
        <w:t>на среднесрочный период 2019-2021 годов</w:t>
      </w:r>
    </w:p>
    <w:p w:rsidR="00084882" w:rsidRPr="00821EC7" w:rsidRDefault="00084882" w:rsidP="00821EC7">
      <w:pPr>
        <w:jc w:val="both"/>
      </w:pPr>
    </w:p>
    <w:p w:rsidR="00084882" w:rsidRPr="00821EC7" w:rsidRDefault="00084882" w:rsidP="00821EC7">
      <w:pPr>
        <w:jc w:val="both"/>
      </w:pPr>
      <w:r w:rsidRPr="00821EC7">
        <w:t xml:space="preserve">     В соответствии с Бюджетным кодексом Российской Федерации, Положением о бюджетном процессе в Первомайском муниципальном районе, утвержденным  решением Собрания представителей Первомайского муниципального района от 29.03.2012г. № 221,  Администрация муниципального района</w:t>
      </w:r>
    </w:p>
    <w:p w:rsidR="00084882" w:rsidRPr="00821EC7" w:rsidRDefault="00084882" w:rsidP="00821EC7">
      <w:pPr>
        <w:jc w:val="both"/>
      </w:pPr>
    </w:p>
    <w:p w:rsidR="00084882" w:rsidRPr="00821EC7" w:rsidRDefault="00084882" w:rsidP="00821EC7">
      <w:pPr>
        <w:jc w:val="both"/>
        <w:rPr>
          <w:b/>
        </w:rPr>
      </w:pPr>
      <w:r w:rsidRPr="00821EC7">
        <w:rPr>
          <w:b/>
        </w:rPr>
        <w:t>ПОСТАНОВЛЯЕТ:</w:t>
      </w:r>
    </w:p>
    <w:p w:rsidR="00084882" w:rsidRPr="00821EC7" w:rsidRDefault="00084882" w:rsidP="00821EC7">
      <w:pPr>
        <w:jc w:val="both"/>
        <w:rPr>
          <w:b/>
        </w:rPr>
      </w:pPr>
    </w:p>
    <w:p w:rsidR="00084882" w:rsidRPr="00821EC7" w:rsidRDefault="00084882" w:rsidP="00821EC7">
      <w:pPr>
        <w:jc w:val="both"/>
      </w:pPr>
      <w:r w:rsidRPr="00821EC7">
        <w:t xml:space="preserve">     1. Одобрить прогноз социально-экономического развития Первомайского муниципального района на среднесрочный период 2019-2021 годов согласно приложению.</w:t>
      </w:r>
    </w:p>
    <w:p w:rsidR="00084882" w:rsidRPr="00821EC7" w:rsidRDefault="00084882" w:rsidP="00821EC7">
      <w:pPr>
        <w:jc w:val="both"/>
      </w:pPr>
      <w:r w:rsidRPr="00821EC7">
        <w:t xml:space="preserve">     2. Структурным подразделениям Администрации Первомайского муниципального района, поселениям, входящим в состав Первомайского муниципального района, при осуществлении своей деятельности учитывать параметры прогноза социально-экономического развития Первомайского муниципального района на 2019-2021 годы.</w:t>
      </w:r>
    </w:p>
    <w:p w:rsidR="00084882" w:rsidRPr="00821EC7" w:rsidRDefault="00084882" w:rsidP="00821EC7">
      <w:pPr>
        <w:jc w:val="both"/>
      </w:pPr>
      <w:r w:rsidRPr="00821EC7">
        <w:t xml:space="preserve">     3. Контроль за исполнением постановления возложить на первого заместителя главы Администрации муниципального района Е.И. Кошкину.</w:t>
      </w:r>
    </w:p>
    <w:p w:rsidR="00084882" w:rsidRPr="00821EC7" w:rsidRDefault="00084882" w:rsidP="00821EC7">
      <w:pPr>
        <w:jc w:val="both"/>
      </w:pPr>
      <w:r w:rsidRPr="00821EC7">
        <w:t xml:space="preserve">     4. Постановление вступает в силу с момента подписания.</w:t>
      </w:r>
    </w:p>
    <w:p w:rsidR="00084882" w:rsidRPr="00821EC7" w:rsidRDefault="00084882" w:rsidP="00821EC7">
      <w:pPr>
        <w:jc w:val="both"/>
      </w:pPr>
    </w:p>
    <w:p w:rsidR="00084882" w:rsidRPr="00821EC7" w:rsidRDefault="00084882" w:rsidP="00821EC7">
      <w:pPr>
        <w:jc w:val="both"/>
      </w:pPr>
    </w:p>
    <w:p w:rsidR="00084882" w:rsidRPr="00821EC7" w:rsidRDefault="00084882" w:rsidP="00821EC7">
      <w:pPr>
        <w:jc w:val="both"/>
      </w:pPr>
    </w:p>
    <w:p w:rsidR="00084882" w:rsidRPr="00821EC7" w:rsidRDefault="00084882" w:rsidP="00821EC7">
      <w:pPr>
        <w:jc w:val="both"/>
      </w:pPr>
      <w:r w:rsidRPr="00821EC7">
        <w:t>Глава муниципального района                                                                     И.И. Голядкина</w:t>
      </w:r>
    </w:p>
    <w:p w:rsidR="00084882" w:rsidRPr="00821EC7" w:rsidRDefault="00084882" w:rsidP="00821EC7">
      <w:pPr>
        <w:jc w:val="both"/>
      </w:pPr>
    </w:p>
    <w:p w:rsidR="00084882" w:rsidRPr="00821EC7" w:rsidRDefault="00084882" w:rsidP="00821EC7">
      <w:pPr>
        <w:jc w:val="both"/>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widowControl w:val="0"/>
        <w:autoSpaceDE w:val="0"/>
        <w:autoSpaceDN w:val="0"/>
        <w:adjustRightInd w:val="0"/>
        <w:jc w:val="both"/>
        <w:rPr>
          <w:bCs/>
        </w:rPr>
      </w:pPr>
    </w:p>
    <w:p w:rsidR="00084882" w:rsidRPr="00821EC7" w:rsidRDefault="00084882" w:rsidP="00821EC7">
      <w:pPr>
        <w:jc w:val="both"/>
        <w:rPr>
          <w:bCs/>
        </w:rPr>
        <w:sectPr w:rsidR="00084882" w:rsidRPr="00821EC7">
          <w:pgSz w:w="11906" w:h="16838"/>
          <w:pgMar w:top="1134" w:right="851" w:bottom="1134" w:left="1701" w:header="709" w:footer="709" w:gutter="0"/>
          <w:cols w:space="720"/>
        </w:sectPr>
      </w:pPr>
    </w:p>
    <w:p w:rsidR="00C60D11" w:rsidRPr="00821EC7" w:rsidRDefault="00C60D11" w:rsidP="00821EC7">
      <w:pPr>
        <w:widowControl w:val="0"/>
        <w:autoSpaceDE w:val="0"/>
        <w:autoSpaceDN w:val="0"/>
        <w:adjustRightInd w:val="0"/>
        <w:jc w:val="right"/>
        <w:rPr>
          <w:bCs/>
        </w:rPr>
      </w:pPr>
      <w:r w:rsidRPr="00821EC7">
        <w:rPr>
          <w:bCs/>
        </w:rPr>
        <w:lastRenderedPageBreak/>
        <w:t>Приложение</w:t>
      </w:r>
    </w:p>
    <w:p w:rsidR="00C60D11" w:rsidRPr="00821EC7" w:rsidRDefault="00C60D11" w:rsidP="00821EC7">
      <w:pPr>
        <w:widowControl w:val="0"/>
        <w:autoSpaceDE w:val="0"/>
        <w:autoSpaceDN w:val="0"/>
        <w:adjustRightInd w:val="0"/>
        <w:jc w:val="right"/>
        <w:rPr>
          <w:bCs/>
        </w:rPr>
      </w:pPr>
      <w:r w:rsidRPr="00821EC7">
        <w:rPr>
          <w:bCs/>
        </w:rPr>
        <w:t xml:space="preserve">к постановлению </w:t>
      </w:r>
    </w:p>
    <w:p w:rsidR="00C60D11" w:rsidRPr="00821EC7" w:rsidRDefault="00C60D11" w:rsidP="00821EC7">
      <w:pPr>
        <w:widowControl w:val="0"/>
        <w:autoSpaceDE w:val="0"/>
        <w:autoSpaceDN w:val="0"/>
        <w:adjustRightInd w:val="0"/>
        <w:jc w:val="right"/>
        <w:rPr>
          <w:bCs/>
        </w:rPr>
      </w:pPr>
      <w:r w:rsidRPr="00821EC7">
        <w:rPr>
          <w:bCs/>
        </w:rPr>
        <w:t>Администрации Первомайского МР</w:t>
      </w:r>
    </w:p>
    <w:p w:rsidR="00C60D11" w:rsidRPr="00821EC7" w:rsidRDefault="00C60D11" w:rsidP="00821EC7">
      <w:pPr>
        <w:widowControl w:val="0"/>
        <w:autoSpaceDE w:val="0"/>
        <w:autoSpaceDN w:val="0"/>
        <w:adjustRightInd w:val="0"/>
        <w:jc w:val="right"/>
        <w:rPr>
          <w:bCs/>
        </w:rPr>
      </w:pPr>
      <w:r w:rsidRPr="00821EC7">
        <w:rPr>
          <w:bCs/>
        </w:rPr>
        <w:t xml:space="preserve">от № </w:t>
      </w:r>
    </w:p>
    <w:p w:rsidR="00C60D11" w:rsidRPr="00821EC7" w:rsidRDefault="00C60D11" w:rsidP="00821EC7">
      <w:pPr>
        <w:widowControl w:val="0"/>
        <w:autoSpaceDE w:val="0"/>
        <w:autoSpaceDN w:val="0"/>
        <w:adjustRightInd w:val="0"/>
        <w:jc w:val="both"/>
        <w:rPr>
          <w:b/>
          <w:bCs/>
        </w:rPr>
      </w:pPr>
    </w:p>
    <w:p w:rsidR="00C60D11" w:rsidRPr="00821EC7" w:rsidRDefault="00C60D11" w:rsidP="00821EC7">
      <w:pPr>
        <w:widowControl w:val="0"/>
        <w:autoSpaceDE w:val="0"/>
        <w:autoSpaceDN w:val="0"/>
        <w:adjustRightInd w:val="0"/>
        <w:jc w:val="both"/>
        <w:rPr>
          <w:b/>
          <w:bCs/>
        </w:rPr>
      </w:pPr>
    </w:p>
    <w:p w:rsidR="00C60D11" w:rsidRPr="00821EC7" w:rsidRDefault="00C60D11" w:rsidP="00821EC7">
      <w:pPr>
        <w:widowControl w:val="0"/>
        <w:autoSpaceDE w:val="0"/>
        <w:autoSpaceDN w:val="0"/>
        <w:adjustRightInd w:val="0"/>
        <w:jc w:val="center"/>
        <w:rPr>
          <w:b/>
          <w:bCs/>
        </w:rPr>
      </w:pPr>
      <w:r w:rsidRPr="00821EC7">
        <w:rPr>
          <w:b/>
          <w:bCs/>
        </w:rPr>
        <w:t>ПРОГНОЗ</w:t>
      </w:r>
    </w:p>
    <w:p w:rsidR="00C60D11" w:rsidRPr="00821EC7" w:rsidRDefault="00C60D11" w:rsidP="00821EC7">
      <w:pPr>
        <w:widowControl w:val="0"/>
        <w:autoSpaceDE w:val="0"/>
        <w:autoSpaceDN w:val="0"/>
        <w:adjustRightInd w:val="0"/>
        <w:jc w:val="center"/>
        <w:rPr>
          <w:b/>
          <w:bCs/>
        </w:rPr>
      </w:pPr>
      <w:r w:rsidRPr="00821EC7">
        <w:rPr>
          <w:b/>
          <w:bCs/>
        </w:rPr>
        <w:t>СОЦИАЛЬНО-ЭКОНОМИЧЕСКОГО РАЗВИТИЯ ПЕРВОМАЙСКОГО МУНИЦИПАЛЬНОГО РАЙОНА</w:t>
      </w:r>
    </w:p>
    <w:p w:rsidR="00C60D11" w:rsidRPr="00821EC7" w:rsidRDefault="00C60D11" w:rsidP="00821EC7">
      <w:pPr>
        <w:widowControl w:val="0"/>
        <w:autoSpaceDE w:val="0"/>
        <w:autoSpaceDN w:val="0"/>
        <w:adjustRightInd w:val="0"/>
        <w:jc w:val="center"/>
        <w:rPr>
          <w:b/>
          <w:bCs/>
        </w:rPr>
      </w:pPr>
      <w:r w:rsidRPr="00821EC7">
        <w:rPr>
          <w:b/>
          <w:bCs/>
        </w:rPr>
        <w:t>НА СРЕДНЕСРОЧНЫЙ ПЕРИОД 201</w:t>
      </w:r>
      <w:r w:rsidR="00284287" w:rsidRPr="00821EC7">
        <w:rPr>
          <w:b/>
          <w:bCs/>
        </w:rPr>
        <w:t>9</w:t>
      </w:r>
      <w:r w:rsidRPr="00821EC7">
        <w:rPr>
          <w:b/>
          <w:bCs/>
        </w:rPr>
        <w:t xml:space="preserve"> </w:t>
      </w:r>
      <w:r w:rsidR="00CC61FF" w:rsidRPr="00821EC7">
        <w:rPr>
          <w:b/>
          <w:bCs/>
        </w:rPr>
        <w:t>–</w:t>
      </w:r>
      <w:r w:rsidRPr="00821EC7">
        <w:rPr>
          <w:b/>
          <w:bCs/>
        </w:rPr>
        <w:t xml:space="preserve"> 202</w:t>
      </w:r>
      <w:r w:rsidR="00284287" w:rsidRPr="00821EC7">
        <w:rPr>
          <w:b/>
          <w:bCs/>
        </w:rPr>
        <w:t>1</w:t>
      </w:r>
      <w:r w:rsidR="00CC61FF" w:rsidRPr="00821EC7">
        <w:rPr>
          <w:b/>
          <w:bCs/>
        </w:rPr>
        <w:t xml:space="preserve"> </w:t>
      </w:r>
      <w:r w:rsidRPr="00821EC7">
        <w:rPr>
          <w:b/>
          <w:bCs/>
        </w:rPr>
        <w:t>ГОДОВ</w:t>
      </w:r>
    </w:p>
    <w:p w:rsidR="00CC61FF" w:rsidRPr="00821EC7" w:rsidRDefault="00CC61FF" w:rsidP="00821EC7">
      <w:pPr>
        <w:widowControl w:val="0"/>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78"/>
        <w:gridCol w:w="1644"/>
        <w:gridCol w:w="794"/>
        <w:gridCol w:w="794"/>
        <w:gridCol w:w="794"/>
        <w:gridCol w:w="964"/>
        <w:gridCol w:w="964"/>
        <w:gridCol w:w="964"/>
        <w:gridCol w:w="964"/>
        <w:gridCol w:w="964"/>
        <w:gridCol w:w="964"/>
        <w:gridCol w:w="964"/>
      </w:tblGrid>
      <w:tr w:rsidR="00821EC7" w:rsidRPr="00821EC7" w:rsidTr="00BC6E57">
        <w:tc>
          <w:tcPr>
            <w:tcW w:w="2778"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Единица измерения</w:t>
            </w:r>
          </w:p>
        </w:tc>
        <w:tc>
          <w:tcPr>
            <w:tcW w:w="2382" w:type="dxa"/>
            <w:gridSpan w:val="3"/>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Отчет за</w:t>
            </w:r>
          </w:p>
        </w:tc>
        <w:tc>
          <w:tcPr>
            <w:tcW w:w="96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Оценка текущего 2018 года</w:t>
            </w:r>
          </w:p>
        </w:tc>
        <w:tc>
          <w:tcPr>
            <w:tcW w:w="5784" w:type="dxa"/>
            <w:gridSpan w:val="6"/>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Прогноз на три последующих года</w:t>
            </w:r>
          </w:p>
        </w:tc>
      </w:tr>
      <w:tr w:rsidR="00821EC7" w:rsidRPr="00821EC7" w:rsidTr="00BC6E57">
        <w:tc>
          <w:tcPr>
            <w:tcW w:w="2778" w:type="dxa"/>
            <w:tcBorders>
              <w:top w:val="single" w:sz="4" w:space="0" w:color="auto"/>
              <w:left w:val="single" w:sz="4" w:space="0" w:color="auto"/>
              <w:bottom w:val="single" w:sz="4" w:space="0" w:color="auto"/>
              <w:right w:val="single" w:sz="4" w:space="0" w:color="auto"/>
            </w:tcBorders>
            <w:vAlign w:val="center"/>
            <w:hideMark/>
          </w:tcPr>
          <w:p w:rsidR="00CC61FF" w:rsidRPr="00821EC7" w:rsidRDefault="00CC61FF" w:rsidP="00821EC7">
            <w:pPr>
              <w:widowControl w:val="0"/>
              <w:autoSpaceDE w:val="0"/>
              <w:autoSpaceDN w:val="0"/>
              <w:adjustRightInd w:val="0"/>
              <w:jc w:val="center"/>
              <w:rPr>
                <w:b/>
                <w:bCs/>
              </w:rPr>
            </w:pPr>
            <w:r w:rsidRPr="00821EC7">
              <w:rPr>
                <w:b/>
                <w:bCs/>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CC61FF" w:rsidRPr="00821EC7" w:rsidRDefault="00CC61FF" w:rsidP="00821EC7">
            <w:pPr>
              <w:widowControl w:val="0"/>
              <w:autoSpaceDE w:val="0"/>
              <w:autoSpaceDN w:val="0"/>
              <w:adjustRightInd w:val="0"/>
              <w:jc w:val="center"/>
              <w:rPr>
                <w:b/>
                <w:bCs/>
              </w:rPr>
            </w:pPr>
            <w:r w:rsidRPr="00821EC7">
              <w:rPr>
                <w:b/>
                <w:bCs/>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CC61FF" w:rsidRPr="00821EC7" w:rsidRDefault="00CC61FF" w:rsidP="00821EC7">
            <w:pPr>
              <w:widowControl w:val="0"/>
              <w:autoSpaceDE w:val="0"/>
              <w:autoSpaceDN w:val="0"/>
              <w:adjustRightInd w:val="0"/>
              <w:jc w:val="center"/>
              <w:rPr>
                <w:b/>
                <w:bCs/>
              </w:rPr>
            </w:pPr>
            <w:r w:rsidRPr="00821EC7">
              <w:rPr>
                <w:b/>
                <w:bCs/>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CC61FF" w:rsidRPr="00821EC7" w:rsidRDefault="00CC61FF" w:rsidP="00821EC7">
            <w:pPr>
              <w:widowControl w:val="0"/>
              <w:autoSpaceDE w:val="0"/>
              <w:autoSpaceDN w:val="0"/>
              <w:adjustRightInd w:val="0"/>
              <w:jc w:val="center"/>
              <w:rPr>
                <w:b/>
                <w:bCs/>
              </w:rPr>
            </w:pPr>
            <w:r w:rsidRPr="00821EC7">
              <w:rPr>
                <w:b/>
                <w:bCs/>
              </w:rPr>
              <w:t>4</w:t>
            </w:r>
          </w:p>
        </w:tc>
        <w:tc>
          <w:tcPr>
            <w:tcW w:w="794" w:type="dxa"/>
            <w:tcBorders>
              <w:top w:val="single" w:sz="4" w:space="0" w:color="auto"/>
              <w:left w:val="single" w:sz="4" w:space="0" w:color="auto"/>
              <w:bottom w:val="single" w:sz="4" w:space="0" w:color="auto"/>
              <w:right w:val="single" w:sz="4" w:space="0" w:color="auto"/>
            </w:tcBorders>
            <w:vAlign w:val="center"/>
            <w:hideMark/>
          </w:tcPr>
          <w:p w:rsidR="00CC61FF" w:rsidRPr="00821EC7" w:rsidRDefault="00CC61FF" w:rsidP="00821EC7">
            <w:pPr>
              <w:widowControl w:val="0"/>
              <w:autoSpaceDE w:val="0"/>
              <w:autoSpaceDN w:val="0"/>
              <w:adjustRightInd w:val="0"/>
              <w:jc w:val="center"/>
              <w:rPr>
                <w:b/>
                <w:bCs/>
              </w:rPr>
            </w:pPr>
            <w:r w:rsidRPr="00821EC7">
              <w:rPr>
                <w:b/>
                <w:bCs/>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CC61FF" w:rsidRPr="00821EC7" w:rsidRDefault="00CC61FF" w:rsidP="00821EC7">
            <w:pPr>
              <w:widowControl w:val="0"/>
              <w:autoSpaceDE w:val="0"/>
              <w:autoSpaceDN w:val="0"/>
              <w:adjustRightInd w:val="0"/>
              <w:jc w:val="center"/>
              <w:rPr>
                <w:b/>
                <w:bCs/>
              </w:rPr>
            </w:pPr>
            <w:r w:rsidRPr="00821EC7">
              <w:rPr>
                <w:b/>
                <w:bCs/>
              </w:rPr>
              <w:t>6</w:t>
            </w:r>
          </w:p>
        </w:tc>
        <w:tc>
          <w:tcPr>
            <w:tcW w:w="96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7</w:t>
            </w:r>
          </w:p>
        </w:tc>
        <w:tc>
          <w:tcPr>
            <w:tcW w:w="96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8</w:t>
            </w:r>
          </w:p>
        </w:tc>
        <w:tc>
          <w:tcPr>
            <w:tcW w:w="96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9</w:t>
            </w:r>
          </w:p>
        </w:tc>
        <w:tc>
          <w:tcPr>
            <w:tcW w:w="96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10</w:t>
            </w:r>
          </w:p>
        </w:tc>
        <w:tc>
          <w:tcPr>
            <w:tcW w:w="96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11</w:t>
            </w:r>
          </w:p>
        </w:tc>
        <w:tc>
          <w:tcPr>
            <w:tcW w:w="964" w:type="dxa"/>
            <w:tcBorders>
              <w:top w:val="single" w:sz="4" w:space="0" w:color="auto"/>
              <w:left w:val="single" w:sz="4" w:space="0" w:color="auto"/>
              <w:bottom w:val="single" w:sz="4" w:space="0" w:color="auto"/>
              <w:right w:val="single" w:sz="4" w:space="0" w:color="auto"/>
            </w:tcBorders>
            <w:hideMark/>
          </w:tcPr>
          <w:p w:rsidR="00CC61FF" w:rsidRPr="00821EC7" w:rsidRDefault="00CC61FF" w:rsidP="00821EC7">
            <w:pPr>
              <w:widowControl w:val="0"/>
              <w:autoSpaceDE w:val="0"/>
              <w:autoSpaceDN w:val="0"/>
              <w:adjustRightInd w:val="0"/>
              <w:jc w:val="center"/>
              <w:rPr>
                <w:b/>
                <w:bCs/>
              </w:rPr>
            </w:pPr>
            <w:r w:rsidRPr="00821EC7">
              <w:rPr>
                <w:b/>
                <w:bCs/>
              </w:rPr>
              <w:t>12</w:t>
            </w:r>
          </w:p>
        </w:tc>
      </w:tr>
      <w:tr w:rsidR="00821EC7" w:rsidRPr="00821EC7" w:rsidTr="00CC61FF">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794"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201</w:t>
            </w:r>
            <w:r w:rsidR="00284287" w:rsidRPr="00821EC7">
              <w:t>5</w:t>
            </w:r>
            <w:r w:rsidRPr="00821EC7">
              <w:t xml:space="preserve"> 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201</w:t>
            </w:r>
            <w:r w:rsidR="00284287" w:rsidRPr="00821EC7">
              <w:t>6</w:t>
            </w:r>
            <w:r w:rsidRPr="00821EC7">
              <w:t xml:space="preserve"> 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284287" w:rsidRPr="00821EC7" w:rsidRDefault="00C60D11" w:rsidP="00821EC7">
            <w:pPr>
              <w:widowControl w:val="0"/>
              <w:autoSpaceDE w:val="0"/>
              <w:autoSpaceDN w:val="0"/>
              <w:adjustRightInd w:val="0"/>
              <w:spacing w:line="276" w:lineRule="auto"/>
              <w:jc w:val="both"/>
            </w:pPr>
            <w:r w:rsidRPr="00821EC7">
              <w:t>201</w:t>
            </w:r>
            <w:r w:rsidR="00284287" w:rsidRPr="00821EC7">
              <w:t>7</w:t>
            </w:r>
          </w:p>
          <w:p w:rsidR="00C60D11" w:rsidRPr="00821EC7" w:rsidRDefault="00C60D11" w:rsidP="00821EC7">
            <w:pPr>
              <w:widowControl w:val="0"/>
              <w:autoSpaceDE w:val="0"/>
              <w:autoSpaceDN w:val="0"/>
              <w:adjustRightInd w:val="0"/>
              <w:spacing w:line="276" w:lineRule="auto"/>
              <w:jc w:val="both"/>
            </w:pPr>
            <w:r w:rsidRPr="00821EC7">
              <w:t>год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821EC7" w:rsidRDefault="00BC6E57" w:rsidP="00821EC7">
            <w:pPr>
              <w:jc w:val="both"/>
            </w:pPr>
            <w:r w:rsidRPr="00821EC7">
              <w:t>2018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201</w:t>
            </w:r>
            <w:r w:rsidR="00284287" w:rsidRPr="00821EC7">
              <w:t>9</w:t>
            </w:r>
            <w:r w:rsidRPr="00821EC7">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20</w:t>
            </w:r>
            <w:r w:rsidR="00284287" w:rsidRPr="00821EC7">
              <w:t xml:space="preserve">20 </w:t>
            </w:r>
            <w:r w:rsidRPr="00821EC7">
              <w:t>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202</w:t>
            </w:r>
            <w:r w:rsidR="00284287" w:rsidRPr="00821EC7">
              <w:t>1</w:t>
            </w:r>
            <w:r w:rsidRPr="00821EC7">
              <w:t>год</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II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II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I вариант</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II вариант</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outlineLvl w:val="1"/>
            </w:pPr>
            <w:r w:rsidRPr="00821EC7">
              <w:t>1. Промышленное производство</w:t>
            </w:r>
          </w:p>
        </w:tc>
      </w:tr>
      <w:tr w:rsidR="00821EC7" w:rsidRPr="00821EC7"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bookmarkStart w:id="0" w:name="Par452"/>
            <w:bookmarkEnd w:id="0"/>
            <w:r w:rsidRPr="00821EC7">
              <w:t>Индекс промышленного производства</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209,3</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107,1</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8907C0" w:rsidP="00821EC7">
            <w:pPr>
              <w:widowControl w:val="0"/>
              <w:autoSpaceDE w:val="0"/>
              <w:autoSpaceDN w:val="0"/>
              <w:adjustRightInd w:val="0"/>
              <w:spacing w:line="276" w:lineRule="auto"/>
              <w:jc w:val="both"/>
            </w:pPr>
            <w:r w:rsidRPr="00821EC7">
              <w:t>125,0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107,1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103,9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105,1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105,3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104,2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105,4</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t>2. Сельское хозяйство</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Продукция сельского хозяйства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64,9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59,3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56,9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54</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101,9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91,4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95,9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94,9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92,6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Поголовье крупного рогатого скота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голов</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1633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1490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1412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1400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1350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1400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1400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1450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1400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1450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89,5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91,2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94,8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99,1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96,4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103,7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103,7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103,6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в т.ч. коров</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голов</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1011</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956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840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800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700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800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700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800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700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800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93,9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94,6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87,9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95,2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87,5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Надоено молока в расчете на одну корову</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кг</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3032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2794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2612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2600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2500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2600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2600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2700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2700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2800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111,2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92,2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93,5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99,5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96,1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103,8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103,8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49373F" w:rsidP="00821EC7">
            <w:pPr>
              <w:widowControl w:val="0"/>
              <w:autoSpaceDE w:val="0"/>
              <w:autoSpaceDN w:val="0"/>
              <w:adjustRightInd w:val="0"/>
              <w:spacing w:line="276" w:lineRule="auto"/>
              <w:jc w:val="both"/>
            </w:pPr>
            <w:r w:rsidRPr="00821EC7">
              <w:t>103,7</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Произведено мяса на убой в живом весе</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тонн</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138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98,5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119,8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130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83,1</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71,4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121,6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100,2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108,3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100</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t>3. Строительство</w:t>
            </w:r>
          </w:p>
        </w:tc>
      </w:tr>
      <w:tr w:rsidR="00821EC7" w:rsidRPr="00821EC7" w:rsidTr="00C60D11">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Объем работ, выполненных по виду деятельности «строительство»</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5,7</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r>
      <w:tr w:rsidR="00821EC7" w:rsidRPr="00821EC7" w:rsidTr="007D3D1E">
        <w:trPr>
          <w:trHeight w:val="950"/>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73,6</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96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Ввод в действие жилых домов -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тыс. кв. м общей площади</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4,6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2,7</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2,6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3,4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3,5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3,7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3,8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4,2</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56,9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58,7</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94,3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130,8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102,9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108,8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108,6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108,1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105,3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105,0</w:t>
            </w:r>
          </w:p>
        </w:tc>
      </w:tr>
      <w:tr w:rsidR="00821EC7" w:rsidRPr="00821EC7"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xml:space="preserve">Средняя обеспеченность </w:t>
            </w:r>
            <w:r w:rsidRPr="00821EC7">
              <w:lastRenderedPageBreak/>
              <w:t>жильем населения района (на конец года)</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 xml:space="preserve">кв. м на </w:t>
            </w:r>
            <w:r w:rsidRPr="00821EC7">
              <w:lastRenderedPageBreak/>
              <w:t>человека</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lastRenderedPageBreak/>
              <w:t>31,2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31,8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32,3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33,5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32,3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34,0</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lastRenderedPageBreak/>
              <w:t>4. Малое предпринимательство</w:t>
            </w:r>
          </w:p>
        </w:tc>
      </w:tr>
      <w:tr w:rsidR="00821EC7" w:rsidRPr="00821EC7"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Число малых предприятий, включая микропредприятия (на конец года),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единиц</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60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76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68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65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72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75</w:t>
            </w:r>
          </w:p>
        </w:tc>
      </w:tr>
      <w:tr w:rsidR="00821EC7" w:rsidRPr="00821EC7"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Среднесписочная численность работников (без внешних совместителей) малых предприятий, включая микропредприятия,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468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457</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448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450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400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450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370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500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370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550</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Оборот малых предприятий, включая микропредприятия, всего</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153,8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183,4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584,0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590,0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500,0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600,0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480,0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600,0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450,0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610,0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69,8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119,3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318,4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101,0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84,7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101,7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96,0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93,8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74D6E" w:rsidP="00821EC7">
            <w:pPr>
              <w:widowControl w:val="0"/>
              <w:autoSpaceDE w:val="0"/>
              <w:autoSpaceDN w:val="0"/>
              <w:adjustRightInd w:val="0"/>
              <w:spacing w:line="276" w:lineRule="auto"/>
              <w:jc w:val="both"/>
            </w:pPr>
            <w:r w:rsidRPr="00821EC7">
              <w:t>101,7</w:t>
            </w:r>
          </w:p>
          <w:p w:rsidR="005526FC" w:rsidRPr="00821EC7" w:rsidRDefault="005526FC" w:rsidP="00821EC7">
            <w:pPr>
              <w:widowControl w:val="0"/>
              <w:autoSpaceDE w:val="0"/>
              <w:autoSpaceDN w:val="0"/>
              <w:adjustRightInd w:val="0"/>
              <w:spacing w:line="276" w:lineRule="auto"/>
              <w:jc w:val="both"/>
            </w:pP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t>5. Рынок товаров и услуг</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Оборот розничной торговли</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486,5</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505,9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524,3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540,0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5</w:t>
            </w:r>
            <w:r w:rsidR="006679C1" w:rsidRPr="00821EC7">
              <w:t>4</w:t>
            </w:r>
            <w:r w:rsidRPr="00821EC7">
              <w:t>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5</w:t>
            </w:r>
            <w:r w:rsidR="006679C1" w:rsidRPr="00821EC7">
              <w:t>70</w:t>
            </w:r>
            <w:r w:rsidRPr="00821EC7">
              <w:t>,0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8907C0" w:rsidP="00821EC7">
            <w:pPr>
              <w:widowControl w:val="0"/>
              <w:autoSpaceDE w:val="0"/>
              <w:autoSpaceDN w:val="0"/>
              <w:adjustRightInd w:val="0"/>
              <w:spacing w:line="276" w:lineRule="auto"/>
              <w:jc w:val="both"/>
            </w:pPr>
            <w:r w:rsidRPr="00821EC7">
              <w:t>5</w:t>
            </w:r>
            <w:r w:rsidR="006679C1" w:rsidRPr="00821EC7">
              <w:t>5</w:t>
            </w:r>
            <w:r w:rsidRPr="00821EC7">
              <w:t>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600</w:t>
            </w:r>
            <w:r w:rsidR="008907C0" w:rsidRPr="00821EC7">
              <w:t>,0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w:t>
            </w:r>
            <w:r w:rsidR="006679C1" w:rsidRPr="00821EC7">
              <w:t>70</w:t>
            </w:r>
            <w:r w:rsidRPr="00821EC7">
              <w:t>,0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6</w:t>
            </w:r>
            <w:r w:rsidR="00213AFE" w:rsidRPr="00821EC7">
              <w:t>40,0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 в сопост. ценах</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94,3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96,3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100,1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100,4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94,3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101,2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97,3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101,7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99,3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103,2</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xml:space="preserve">Оборот общественного </w:t>
            </w:r>
            <w:r w:rsidRPr="00821EC7">
              <w:lastRenderedPageBreak/>
              <w:t>питания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14,2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15,8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18,3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18,5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18,5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19,0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18,5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19,</w:t>
            </w:r>
            <w:r w:rsidR="006679C1" w:rsidRPr="00821EC7">
              <w:t>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18,6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20,</w:t>
            </w:r>
            <w:r w:rsidR="002A196A" w:rsidRPr="00821EC7">
              <w:t>5</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 в сопост. ценах</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81,3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102,8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114,8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99,0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94,3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100,2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95,0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100,6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6679C1" w:rsidP="00821EC7">
            <w:pPr>
              <w:widowControl w:val="0"/>
              <w:autoSpaceDE w:val="0"/>
              <w:autoSpaceDN w:val="0"/>
              <w:adjustRightInd w:val="0"/>
              <w:spacing w:line="276" w:lineRule="auto"/>
              <w:jc w:val="both"/>
            </w:pPr>
            <w:r w:rsidRPr="00821EC7">
              <w:t>97,0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101,2</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lastRenderedPageBreak/>
              <w:t>6. Финансовые результаты деятельности организаций</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Сумма убытка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19,9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15,4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14,5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10,0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в 24,9 раза</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77,4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94,2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96,7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107,1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85,7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93,3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83,3</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Прибыль прибыльных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2,0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4,0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100,0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125,0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75,0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125,0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0F1068" w:rsidP="00821EC7">
            <w:pPr>
              <w:widowControl w:val="0"/>
              <w:autoSpaceDE w:val="0"/>
              <w:autoSpaceDN w:val="0"/>
              <w:adjustRightInd w:val="0"/>
              <w:spacing w:line="276" w:lineRule="auto"/>
              <w:jc w:val="both"/>
            </w:pPr>
            <w:r w:rsidRPr="00821EC7">
              <w:t>133,3</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t>7. Инвестиции</w:t>
            </w:r>
          </w:p>
        </w:tc>
      </w:tr>
      <w:tr w:rsidR="00821EC7" w:rsidRPr="00821EC7"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Объем инвестиций (в основной капитал) за счет всех источников финансирования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30,7</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19,95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115,6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18,0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40,0</w:t>
            </w:r>
          </w:p>
        </w:tc>
      </w:tr>
      <w:tr w:rsidR="00821EC7" w:rsidRPr="00821EC7"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Индекс физического объема</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 в сопост. ценах</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76,2</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61,6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157,4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346,7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14,5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20,7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106,1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135,3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95,8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110,5</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t>8. Денежные доходы и расходы населения</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Фонд начисленной заработной платы всех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млн. руб.</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563,0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428,4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458,4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496,4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515,3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524,2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539,5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555,6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566,5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588,9</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107,2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76,1</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107,0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108,3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103,8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105,6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104,7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105,</w:t>
            </w:r>
            <w:r w:rsidR="00510180" w:rsidRPr="00821EC7">
              <w:t>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106,0</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Среднемесячная начисленная номинальная заработная плата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рублей</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20446,2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20987,9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22543,9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25000,0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26125,0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26500,0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27431,3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28116,5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28857,7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30028,4</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102,7</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284287" w:rsidP="00821EC7">
            <w:pPr>
              <w:widowControl w:val="0"/>
              <w:autoSpaceDE w:val="0"/>
              <w:autoSpaceDN w:val="0"/>
              <w:adjustRightInd w:val="0"/>
              <w:spacing w:line="276" w:lineRule="auto"/>
              <w:jc w:val="both"/>
            </w:pPr>
            <w:r w:rsidRPr="00821EC7">
              <w:t>102,6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A196A" w:rsidP="00821EC7">
            <w:pPr>
              <w:widowControl w:val="0"/>
              <w:autoSpaceDE w:val="0"/>
              <w:autoSpaceDN w:val="0"/>
              <w:adjustRightInd w:val="0"/>
              <w:spacing w:line="276" w:lineRule="auto"/>
              <w:jc w:val="both"/>
            </w:pPr>
            <w:r w:rsidRPr="00821EC7">
              <w:t>107,4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110,9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104,5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106,1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105,2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106,8</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pPr>
            <w:r w:rsidRPr="00821EC7">
              <w:t>9. Труд и занятость</w:t>
            </w:r>
          </w:p>
        </w:tc>
      </w:tr>
      <w:tr w:rsidR="00821EC7" w:rsidRPr="00821EC7" w:rsidTr="00284287">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Численность занятых в экономике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3,8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3,7</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3,4</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Численность безработных, зарегистрированных в государственных учреждениях службы занятости населения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205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172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119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110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95</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111,4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83,9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69,2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88,0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96,0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90,9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95,8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C1D09" w:rsidP="00821EC7">
            <w:pPr>
              <w:widowControl w:val="0"/>
              <w:autoSpaceDE w:val="0"/>
              <w:autoSpaceDN w:val="0"/>
              <w:adjustRightInd w:val="0"/>
              <w:spacing w:line="276" w:lineRule="auto"/>
              <w:jc w:val="both"/>
            </w:pPr>
            <w:r w:rsidRPr="00821EC7">
              <w:t>95,0</w:t>
            </w:r>
          </w:p>
        </w:tc>
      </w:tr>
      <w:tr w:rsidR="00821EC7" w:rsidRPr="00821EC7" w:rsidTr="00284287">
        <w:tc>
          <w:tcPr>
            <w:tcW w:w="2778" w:type="dxa"/>
            <w:tcBorders>
              <w:top w:val="nil"/>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Уровень зарегистрированной безработицы</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3,5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3,0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2,1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1,8</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outlineLvl w:val="1"/>
            </w:pPr>
            <w:r w:rsidRPr="00821EC7">
              <w:t>10. Демографические показатели</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Численность постоянного населения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10,29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10,23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10,</w:t>
            </w:r>
            <w:r w:rsidR="002F7001" w:rsidRPr="00821EC7">
              <w:t>07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9,93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9,76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9,62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9,47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9,79</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98,7</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99,4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99,4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99,5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99,7</w:t>
            </w:r>
          </w:p>
        </w:tc>
      </w:tr>
      <w:tr w:rsidR="00821EC7" w:rsidRPr="00821EC7" w:rsidTr="00284287">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r w:rsidRPr="00821EC7">
              <w:t xml:space="preserve">Численность </w:t>
            </w:r>
            <w:r w:rsidRPr="00821EC7">
              <w:lastRenderedPageBreak/>
              <w:t>постоянного населения в трудоспособном возрасте</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тыс. 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5,6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84287" w:rsidP="00821EC7">
            <w:pPr>
              <w:widowControl w:val="0"/>
              <w:autoSpaceDE w:val="0"/>
              <w:autoSpaceDN w:val="0"/>
              <w:adjustRightInd w:val="0"/>
              <w:spacing w:line="276" w:lineRule="auto"/>
              <w:jc w:val="both"/>
            </w:pPr>
            <w:r w:rsidRPr="00821EC7">
              <w:t>5,5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5,2</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9C2B65" w:rsidP="00821EC7">
            <w:pPr>
              <w:widowControl w:val="0"/>
              <w:autoSpaceDE w:val="0"/>
              <w:autoSpaceDN w:val="0"/>
              <w:adjustRightInd w:val="0"/>
              <w:spacing w:line="276" w:lineRule="auto"/>
              <w:jc w:val="both"/>
            </w:pPr>
            <w:r w:rsidRPr="00821EC7">
              <w:t>96,7</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9C2B65" w:rsidP="00821EC7">
            <w:pPr>
              <w:widowControl w:val="0"/>
              <w:autoSpaceDE w:val="0"/>
              <w:autoSpaceDN w:val="0"/>
              <w:adjustRightInd w:val="0"/>
              <w:spacing w:line="276" w:lineRule="auto"/>
              <w:jc w:val="both"/>
            </w:pPr>
            <w:r w:rsidRPr="00821EC7">
              <w:t>98,2</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98,1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B6CF3" w:rsidP="00821EC7">
            <w:pPr>
              <w:widowControl w:val="0"/>
              <w:autoSpaceDE w:val="0"/>
              <w:autoSpaceDN w:val="0"/>
              <w:adjustRightInd w:val="0"/>
              <w:spacing w:line="276" w:lineRule="auto"/>
              <w:jc w:val="both"/>
            </w:pPr>
            <w:r w:rsidRPr="00821EC7">
              <w:t>98,1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B6CF3" w:rsidP="00821EC7">
            <w:pPr>
              <w:widowControl w:val="0"/>
              <w:autoSpaceDE w:val="0"/>
              <w:autoSpaceDN w:val="0"/>
              <w:adjustRightInd w:val="0"/>
              <w:spacing w:line="276" w:lineRule="auto"/>
              <w:jc w:val="both"/>
            </w:pPr>
            <w:r w:rsidRPr="00821EC7">
              <w:t>98,1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B6CF3" w:rsidP="00821EC7">
            <w:pPr>
              <w:widowControl w:val="0"/>
              <w:autoSpaceDE w:val="0"/>
              <w:autoSpaceDN w:val="0"/>
              <w:adjustRightInd w:val="0"/>
              <w:spacing w:line="276" w:lineRule="auto"/>
              <w:jc w:val="both"/>
            </w:pPr>
            <w:r w:rsidRPr="00821EC7">
              <w:t>96,2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B6CF3" w:rsidP="00821EC7">
            <w:pPr>
              <w:widowControl w:val="0"/>
              <w:autoSpaceDE w:val="0"/>
              <w:autoSpaceDN w:val="0"/>
              <w:adjustRightInd w:val="0"/>
              <w:spacing w:line="276" w:lineRule="auto"/>
              <w:jc w:val="both"/>
            </w:pPr>
            <w:r w:rsidRPr="00821EC7">
              <w:t>98,1</w:t>
            </w:r>
          </w:p>
        </w:tc>
      </w:tr>
      <w:tr w:rsidR="00821EC7" w:rsidRPr="00821EC7"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Количество родившихся</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136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143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111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80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80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110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75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120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120,4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105,1</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77,6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72,1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137,5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93,8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104,5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93,3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104,3</w:t>
            </w:r>
          </w:p>
        </w:tc>
      </w:tr>
      <w:tr w:rsidR="00821EC7" w:rsidRPr="00821EC7"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Количество умерших</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184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209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197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180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190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180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180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92,5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113,6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94,3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95,0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105,3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2F7001" w:rsidP="00821EC7">
            <w:pPr>
              <w:widowControl w:val="0"/>
              <w:autoSpaceDE w:val="0"/>
              <w:autoSpaceDN w:val="0"/>
              <w:adjustRightInd w:val="0"/>
              <w:spacing w:line="276" w:lineRule="auto"/>
              <w:jc w:val="both"/>
            </w:pPr>
            <w:r w:rsidRPr="00821EC7">
              <w:t>100,0</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Миграционный прирост (+), снижение (-)</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+28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213AFE" w:rsidP="00821EC7">
            <w:pPr>
              <w:widowControl w:val="0"/>
              <w:autoSpaceDE w:val="0"/>
              <w:autoSpaceDN w:val="0"/>
              <w:adjustRightInd w:val="0"/>
              <w:spacing w:line="276" w:lineRule="auto"/>
              <w:jc w:val="both"/>
            </w:pPr>
            <w:r w:rsidRPr="00821EC7">
              <w:t>- 71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- 25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- 50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+ 10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- 25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+ 15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- 25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510180" w:rsidP="00821EC7">
            <w:pPr>
              <w:widowControl w:val="0"/>
              <w:autoSpaceDE w:val="0"/>
              <w:autoSpaceDN w:val="0"/>
              <w:adjustRightInd w:val="0"/>
              <w:spacing w:line="276" w:lineRule="auto"/>
              <w:jc w:val="both"/>
            </w:pPr>
            <w:r w:rsidRPr="00821EC7">
              <w:t>+ 30</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outlineLvl w:val="1"/>
            </w:pPr>
            <w:bookmarkStart w:id="1" w:name="Par1844"/>
            <w:bookmarkEnd w:id="1"/>
            <w:r w:rsidRPr="00821EC7">
              <w:t>11. Образование</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bookmarkStart w:id="2" w:name="Par1857"/>
            <w:bookmarkEnd w:id="2"/>
            <w:r w:rsidRPr="00821EC7">
              <w:t>Число образовательных учреждений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ед.</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13</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13</w:t>
            </w:r>
          </w:p>
        </w:tc>
      </w:tr>
      <w:tr w:rsidR="00821EC7" w:rsidRPr="00821EC7"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Численность учащихся дневных общеобразовательных учреждений на начало учебного года</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964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965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971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967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970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97,1</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100,1</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99,6</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97,2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99,2</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102,1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101,0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100,0</w:t>
            </w:r>
          </w:p>
        </w:tc>
      </w:tr>
      <w:tr w:rsidR="00821EC7" w:rsidRPr="00821EC7" w:rsidTr="009C2B65">
        <w:tc>
          <w:tcPr>
            <w:tcW w:w="2778" w:type="dxa"/>
            <w:vMerge w:val="restart"/>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Численность воспитанников дошкольных образовательных учреждений на конец отчетного года</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478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471</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468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490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490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470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490</w:t>
            </w:r>
          </w:p>
        </w:tc>
      </w:tr>
      <w:tr w:rsidR="00821EC7" w:rsidRPr="00821EC7" w:rsidTr="00CC61FF">
        <w:tc>
          <w:tcPr>
            <w:tcW w:w="2778" w:type="dxa"/>
            <w:vMerge/>
            <w:tcBorders>
              <w:top w:val="single" w:sz="4" w:space="0" w:color="auto"/>
              <w:left w:val="single" w:sz="4" w:space="0" w:color="auto"/>
              <w:bottom w:val="single" w:sz="4" w:space="0" w:color="auto"/>
              <w:right w:val="single" w:sz="4" w:space="0" w:color="auto"/>
            </w:tcBorders>
            <w:vAlign w:val="center"/>
            <w:hideMark/>
          </w:tcPr>
          <w:p w:rsidR="00C60D11" w:rsidRPr="00821EC7" w:rsidRDefault="00C60D11" w:rsidP="00821EC7">
            <w:pPr>
              <w:jc w:val="both"/>
            </w:pP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 к пред. году</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97,6</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98,5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99,4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100,4</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104,0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100,0</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Обеспеченность дошкольными образовательными учреждениями</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мест на 1000 детей в возрасте 1 - 6 лет включительно</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815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820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850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820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850</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bookmarkStart w:id="3" w:name="Par1928"/>
            <w:bookmarkEnd w:id="3"/>
            <w:r w:rsidRPr="00821EC7">
              <w:t>Численность обучающихся в учреждениях дополнительного образования</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1080</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9C2B65" w:rsidP="00821EC7">
            <w:pPr>
              <w:widowControl w:val="0"/>
              <w:autoSpaceDE w:val="0"/>
              <w:autoSpaceDN w:val="0"/>
              <w:adjustRightInd w:val="0"/>
              <w:spacing w:line="276" w:lineRule="auto"/>
              <w:jc w:val="both"/>
            </w:pPr>
            <w:r w:rsidRPr="00821EC7">
              <w:t>1060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1060</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outlineLvl w:val="1"/>
            </w:pPr>
            <w:bookmarkStart w:id="4" w:name="Par2085"/>
            <w:bookmarkEnd w:id="4"/>
            <w:r w:rsidRPr="00821EC7">
              <w:t>12. Физическая культура и спорт</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bookmarkStart w:id="5" w:name="Par2098"/>
            <w:bookmarkEnd w:id="5"/>
            <w:r w:rsidRPr="00821EC7">
              <w:t>Число спортивных сооружений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ед.</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29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33</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30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33</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Численность лиц, систематически занимающихся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человек</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1808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1830</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2359</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2500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2600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2700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2700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2800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2800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3000</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bookmarkStart w:id="6" w:name="Par2122"/>
            <w:bookmarkEnd w:id="6"/>
            <w:r w:rsidRPr="00821EC7">
              <w:t>Проведено спортивных соревнований (мероприятий)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ед.</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64</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C2B65" w:rsidP="00821EC7">
            <w:pPr>
              <w:widowControl w:val="0"/>
              <w:autoSpaceDE w:val="0"/>
              <w:autoSpaceDN w:val="0"/>
              <w:adjustRightInd w:val="0"/>
              <w:spacing w:line="276" w:lineRule="auto"/>
              <w:jc w:val="both"/>
            </w:pPr>
            <w:r w:rsidRPr="00821EC7">
              <w:t>65</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61</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984FED" w:rsidP="00821EC7">
            <w:pPr>
              <w:widowControl w:val="0"/>
              <w:autoSpaceDE w:val="0"/>
              <w:autoSpaceDN w:val="0"/>
              <w:adjustRightInd w:val="0"/>
              <w:spacing w:line="276" w:lineRule="auto"/>
              <w:jc w:val="both"/>
            </w:pPr>
            <w:r w:rsidRPr="00821EC7">
              <w:t>65</w:t>
            </w:r>
          </w:p>
        </w:tc>
      </w:tr>
      <w:tr w:rsidR="00821EC7" w:rsidRPr="00821EC7" w:rsidTr="00C60D11">
        <w:tc>
          <w:tcPr>
            <w:tcW w:w="13552" w:type="dxa"/>
            <w:gridSpan w:val="12"/>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center"/>
              <w:outlineLvl w:val="1"/>
            </w:pPr>
            <w:r w:rsidRPr="00821EC7">
              <w:t>13. Культура</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bookmarkStart w:id="7" w:name="Par2135"/>
            <w:bookmarkEnd w:id="7"/>
            <w:r w:rsidRPr="00821EC7">
              <w:t xml:space="preserve"> Количество массовых библиотек</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ед.</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18</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18</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18</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lastRenderedPageBreak/>
              <w:t>Общее количество читателей (с учетом виртуальных пользователей)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чел.</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9C2B65" w:rsidP="00821EC7">
            <w:pPr>
              <w:widowControl w:val="0"/>
              <w:autoSpaceDE w:val="0"/>
              <w:autoSpaceDN w:val="0"/>
              <w:adjustRightInd w:val="0"/>
              <w:spacing w:line="276" w:lineRule="auto"/>
              <w:jc w:val="both"/>
            </w:pPr>
            <w:r w:rsidRPr="00821EC7">
              <w:t>9483</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9C2B65" w:rsidP="00821EC7">
            <w:pPr>
              <w:widowControl w:val="0"/>
              <w:autoSpaceDE w:val="0"/>
              <w:autoSpaceDN w:val="0"/>
              <w:adjustRightInd w:val="0"/>
              <w:spacing w:line="276" w:lineRule="auto"/>
              <w:jc w:val="both"/>
            </w:pPr>
            <w:r w:rsidRPr="00821EC7">
              <w:t>9349</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9215</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7D3D1E" w:rsidP="00821EC7">
            <w:pPr>
              <w:widowControl w:val="0"/>
              <w:autoSpaceDE w:val="0"/>
              <w:autoSpaceDN w:val="0"/>
              <w:adjustRightInd w:val="0"/>
              <w:spacing w:line="276" w:lineRule="auto"/>
              <w:jc w:val="both"/>
            </w:pPr>
            <w:r w:rsidRPr="00821EC7">
              <w:t>9200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8900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9500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8900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9500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8900</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9500</w:t>
            </w:r>
          </w:p>
        </w:tc>
      </w:tr>
      <w:tr w:rsidR="00821EC7" w:rsidRPr="00821EC7" w:rsidTr="009C2B65">
        <w:tc>
          <w:tcPr>
            <w:tcW w:w="2778"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Количество культурно-досуговых учреждений</w:t>
            </w:r>
          </w:p>
        </w:tc>
        <w:tc>
          <w:tcPr>
            <w:tcW w:w="164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ед.</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17</w:t>
            </w:r>
          </w:p>
        </w:tc>
        <w:tc>
          <w:tcPr>
            <w:tcW w:w="794" w:type="dxa"/>
            <w:tcBorders>
              <w:top w:val="single" w:sz="4" w:space="0" w:color="auto"/>
              <w:left w:val="single" w:sz="4" w:space="0" w:color="auto"/>
              <w:bottom w:val="single" w:sz="4" w:space="0" w:color="auto"/>
              <w:right w:val="single" w:sz="4" w:space="0" w:color="auto"/>
            </w:tcBorders>
            <w:hideMark/>
          </w:tcPr>
          <w:p w:rsidR="00C60D11" w:rsidRPr="00821EC7" w:rsidRDefault="00C60D11" w:rsidP="00821EC7">
            <w:pPr>
              <w:widowControl w:val="0"/>
              <w:autoSpaceDE w:val="0"/>
              <w:autoSpaceDN w:val="0"/>
              <w:adjustRightInd w:val="0"/>
              <w:spacing w:line="276" w:lineRule="auto"/>
              <w:jc w:val="both"/>
            </w:pPr>
            <w:r w:rsidRPr="00821EC7">
              <w:t>17</w:t>
            </w:r>
          </w:p>
        </w:tc>
        <w:tc>
          <w:tcPr>
            <w:tcW w:w="79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c>
          <w:tcPr>
            <w:tcW w:w="964" w:type="dxa"/>
            <w:tcBorders>
              <w:top w:val="single" w:sz="4" w:space="0" w:color="auto"/>
              <w:left w:val="single" w:sz="4" w:space="0" w:color="auto"/>
              <w:bottom w:val="single" w:sz="4" w:space="0" w:color="auto"/>
              <w:right w:val="single" w:sz="4" w:space="0" w:color="auto"/>
            </w:tcBorders>
          </w:tcPr>
          <w:p w:rsidR="00C60D11" w:rsidRPr="00821EC7" w:rsidRDefault="00BC6E57" w:rsidP="00821EC7">
            <w:pPr>
              <w:widowControl w:val="0"/>
              <w:autoSpaceDE w:val="0"/>
              <w:autoSpaceDN w:val="0"/>
              <w:adjustRightInd w:val="0"/>
              <w:spacing w:line="276" w:lineRule="auto"/>
              <w:jc w:val="both"/>
            </w:pPr>
            <w:r w:rsidRPr="00821EC7">
              <w:t>17</w:t>
            </w:r>
          </w:p>
        </w:tc>
      </w:tr>
    </w:tbl>
    <w:p w:rsidR="00857F60" w:rsidRPr="00821EC7" w:rsidRDefault="00857F60" w:rsidP="00821EC7">
      <w:pPr>
        <w:jc w:val="both"/>
      </w:pPr>
    </w:p>
    <w:p w:rsidR="00081290" w:rsidRPr="00821EC7" w:rsidRDefault="00081290" w:rsidP="00821EC7">
      <w:pPr>
        <w:jc w:val="both"/>
      </w:pPr>
    </w:p>
    <w:p w:rsidR="00081290" w:rsidRPr="00821EC7" w:rsidRDefault="00081290" w:rsidP="00821EC7">
      <w:pPr>
        <w:jc w:val="both"/>
      </w:pPr>
    </w:p>
    <w:p w:rsidR="00081290" w:rsidRPr="00821EC7" w:rsidRDefault="00081290" w:rsidP="00821EC7">
      <w:pPr>
        <w:jc w:val="both"/>
      </w:pPr>
    </w:p>
    <w:p w:rsidR="00081290" w:rsidRPr="00821EC7" w:rsidRDefault="00081290" w:rsidP="00821EC7">
      <w:pPr>
        <w:jc w:val="both"/>
      </w:pPr>
    </w:p>
    <w:p w:rsidR="00081290" w:rsidRPr="00821EC7" w:rsidRDefault="00081290" w:rsidP="00821EC7">
      <w:pPr>
        <w:jc w:val="both"/>
      </w:pPr>
    </w:p>
    <w:p w:rsidR="00081290" w:rsidRPr="00821EC7" w:rsidRDefault="00081290" w:rsidP="00821EC7">
      <w:pPr>
        <w:jc w:val="both"/>
      </w:pPr>
    </w:p>
    <w:p w:rsidR="00081290" w:rsidRPr="00821EC7" w:rsidRDefault="00081290" w:rsidP="00821EC7">
      <w:pPr>
        <w:jc w:val="both"/>
        <w:sectPr w:rsidR="00081290" w:rsidRPr="00821EC7" w:rsidSect="00084882">
          <w:pgSz w:w="16838" w:h="11906" w:orient="landscape"/>
          <w:pgMar w:top="851" w:right="1134" w:bottom="1701" w:left="1134" w:header="709" w:footer="709" w:gutter="0"/>
          <w:cols w:space="720"/>
        </w:sectPr>
      </w:pPr>
    </w:p>
    <w:p w:rsidR="00081290" w:rsidRPr="00821EC7" w:rsidRDefault="00081290" w:rsidP="00821EC7">
      <w:pPr>
        <w:widowControl w:val="0"/>
        <w:autoSpaceDE w:val="0"/>
        <w:autoSpaceDN w:val="0"/>
        <w:adjustRightInd w:val="0"/>
        <w:jc w:val="center"/>
        <w:rPr>
          <w:b/>
        </w:rPr>
      </w:pPr>
      <w:r w:rsidRPr="00821EC7">
        <w:rPr>
          <w:b/>
        </w:rPr>
        <w:lastRenderedPageBreak/>
        <w:t>Пояснительная записка к прогнозу</w:t>
      </w:r>
    </w:p>
    <w:p w:rsidR="00081290" w:rsidRPr="00821EC7" w:rsidRDefault="00081290" w:rsidP="00821EC7">
      <w:pPr>
        <w:widowControl w:val="0"/>
        <w:autoSpaceDE w:val="0"/>
        <w:autoSpaceDN w:val="0"/>
        <w:adjustRightInd w:val="0"/>
        <w:jc w:val="center"/>
        <w:rPr>
          <w:b/>
        </w:rPr>
      </w:pPr>
      <w:r w:rsidRPr="00821EC7">
        <w:rPr>
          <w:b/>
        </w:rPr>
        <w:t>социально-экономического развития Первомайского муниципального района</w:t>
      </w:r>
    </w:p>
    <w:p w:rsidR="0089687C" w:rsidRPr="00821EC7" w:rsidRDefault="00081290" w:rsidP="00821EC7">
      <w:pPr>
        <w:widowControl w:val="0"/>
        <w:autoSpaceDE w:val="0"/>
        <w:autoSpaceDN w:val="0"/>
        <w:adjustRightInd w:val="0"/>
        <w:jc w:val="center"/>
        <w:rPr>
          <w:b/>
        </w:rPr>
      </w:pPr>
      <w:r w:rsidRPr="00821EC7">
        <w:rPr>
          <w:b/>
        </w:rPr>
        <w:t>на среднесрочный период 2019-2021</w:t>
      </w:r>
    </w:p>
    <w:p w:rsidR="00081290" w:rsidRPr="00821EC7" w:rsidRDefault="00081290" w:rsidP="00821EC7">
      <w:pPr>
        <w:widowControl w:val="0"/>
        <w:autoSpaceDE w:val="0"/>
        <w:autoSpaceDN w:val="0"/>
        <w:adjustRightInd w:val="0"/>
        <w:jc w:val="center"/>
        <w:rPr>
          <w:b/>
        </w:rPr>
      </w:pPr>
      <w:r w:rsidRPr="00821EC7">
        <w:rPr>
          <w:b/>
        </w:rPr>
        <w:t>годов</w:t>
      </w:r>
    </w:p>
    <w:p w:rsidR="00081290" w:rsidRPr="00821EC7" w:rsidRDefault="00081290" w:rsidP="00821EC7">
      <w:pPr>
        <w:widowControl w:val="0"/>
        <w:autoSpaceDE w:val="0"/>
        <w:autoSpaceDN w:val="0"/>
        <w:adjustRightInd w:val="0"/>
        <w:jc w:val="both"/>
        <w:rPr>
          <w:b/>
        </w:rPr>
      </w:pPr>
    </w:p>
    <w:p w:rsidR="00081290" w:rsidRPr="00821EC7" w:rsidRDefault="00081290" w:rsidP="00821EC7">
      <w:pPr>
        <w:widowControl w:val="0"/>
        <w:autoSpaceDE w:val="0"/>
        <w:autoSpaceDN w:val="0"/>
        <w:adjustRightInd w:val="0"/>
        <w:jc w:val="center"/>
        <w:rPr>
          <w:b/>
        </w:rPr>
      </w:pPr>
      <w:r w:rsidRPr="00821EC7">
        <w:rPr>
          <w:b/>
        </w:rPr>
        <w:t>Введение</w:t>
      </w: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r w:rsidRPr="00821EC7">
        <w:tab/>
        <w:t>Данный документ был подготовлен отделом экономики, муниципального заказа и предпринимательской деятельности Администрации Первомайского муниципального района во исполнение:</w:t>
      </w:r>
    </w:p>
    <w:p w:rsidR="00081290" w:rsidRPr="00821EC7" w:rsidRDefault="00081290" w:rsidP="00821EC7">
      <w:pPr>
        <w:widowControl w:val="0"/>
        <w:autoSpaceDE w:val="0"/>
        <w:autoSpaceDN w:val="0"/>
        <w:adjustRightInd w:val="0"/>
        <w:jc w:val="both"/>
      </w:pPr>
      <w:r w:rsidRPr="00821EC7">
        <w:tab/>
        <w:t>-  Бюджетного кодекса Российской Федерации;</w:t>
      </w:r>
    </w:p>
    <w:p w:rsidR="00081290" w:rsidRPr="00821EC7" w:rsidRDefault="00081290" w:rsidP="00821EC7">
      <w:pPr>
        <w:spacing w:after="200" w:line="276" w:lineRule="auto"/>
        <w:jc w:val="both"/>
      </w:pPr>
      <w:r w:rsidRPr="00821EC7">
        <w:tab/>
        <w:t>- Федерального закона от 28 июня 2014 года № 172-ФЗ «О стратегическом планировании в Российской Федерации»;</w:t>
      </w:r>
    </w:p>
    <w:p w:rsidR="00081290" w:rsidRPr="00821EC7" w:rsidRDefault="00081290" w:rsidP="00821EC7">
      <w:pPr>
        <w:widowControl w:val="0"/>
        <w:autoSpaceDE w:val="0"/>
        <w:autoSpaceDN w:val="0"/>
        <w:adjustRightInd w:val="0"/>
        <w:jc w:val="both"/>
        <w:rPr>
          <w:bCs/>
        </w:rPr>
      </w:pPr>
      <w:r w:rsidRPr="00821EC7">
        <w:rPr>
          <w:b/>
          <w:bCs/>
        </w:rPr>
        <w:t xml:space="preserve">          - </w:t>
      </w:r>
      <w:r w:rsidRPr="00821EC7">
        <w:rPr>
          <w:bCs/>
        </w:rPr>
        <w:t>постановления Администрации Первомайского муниципального района от 28.01.2016 № 28 «О Порядке разработки, корректировки, осуществления мониторинга и контроля реализации прогноза социально-экономического развития Первомайского муниципального района на среднесрочный период»;</w:t>
      </w:r>
    </w:p>
    <w:p w:rsidR="00081290" w:rsidRPr="00821EC7" w:rsidRDefault="00081290" w:rsidP="00821EC7">
      <w:pPr>
        <w:widowControl w:val="0"/>
        <w:autoSpaceDE w:val="0"/>
        <w:autoSpaceDN w:val="0"/>
        <w:adjustRightInd w:val="0"/>
        <w:jc w:val="both"/>
        <w:rPr>
          <w:bCs/>
        </w:rPr>
      </w:pPr>
      <w:r w:rsidRPr="00821EC7">
        <w:rPr>
          <w:bCs/>
        </w:rPr>
        <w:t xml:space="preserve">          - постановления Администрации Первомайского муниципального района от </w:t>
      </w:r>
      <w:r w:rsidR="003B2398" w:rsidRPr="00821EC7">
        <w:rPr>
          <w:bCs/>
        </w:rPr>
        <w:t>28.06.2018</w:t>
      </w:r>
      <w:r w:rsidRPr="00821EC7">
        <w:rPr>
          <w:bCs/>
        </w:rPr>
        <w:t xml:space="preserve">  № 3</w:t>
      </w:r>
      <w:r w:rsidR="003B2398" w:rsidRPr="00821EC7">
        <w:rPr>
          <w:bCs/>
        </w:rPr>
        <w:t>25</w:t>
      </w:r>
      <w:r w:rsidRPr="00821EC7">
        <w:rPr>
          <w:bCs/>
        </w:rPr>
        <w:t xml:space="preserve"> «Об утверждении Плана мероприятий по разработке проекта бюджета </w:t>
      </w:r>
      <w:r w:rsidRPr="00821EC7">
        <w:rPr>
          <w:bCs/>
        </w:rPr>
        <w:br/>
        <w:t>Первомайского муниципального района на 201</w:t>
      </w:r>
      <w:r w:rsidR="003B2398" w:rsidRPr="00821EC7">
        <w:rPr>
          <w:bCs/>
        </w:rPr>
        <w:t>9</w:t>
      </w:r>
      <w:r w:rsidRPr="00821EC7">
        <w:rPr>
          <w:bCs/>
        </w:rPr>
        <w:t>год и на плановый период 20</w:t>
      </w:r>
      <w:r w:rsidR="003B2398" w:rsidRPr="00821EC7">
        <w:rPr>
          <w:bCs/>
        </w:rPr>
        <w:t>20</w:t>
      </w:r>
      <w:r w:rsidRPr="00821EC7">
        <w:rPr>
          <w:bCs/>
        </w:rPr>
        <w:t xml:space="preserve"> и 202</w:t>
      </w:r>
      <w:r w:rsidR="003B2398" w:rsidRPr="00821EC7">
        <w:rPr>
          <w:bCs/>
        </w:rPr>
        <w:t>1</w:t>
      </w:r>
      <w:r w:rsidRPr="00821EC7">
        <w:rPr>
          <w:bCs/>
        </w:rPr>
        <w:t>годов».</w:t>
      </w:r>
    </w:p>
    <w:p w:rsidR="00081290" w:rsidRPr="00821EC7" w:rsidRDefault="00081290" w:rsidP="00821EC7">
      <w:pPr>
        <w:widowControl w:val="0"/>
        <w:autoSpaceDE w:val="0"/>
        <w:autoSpaceDN w:val="0"/>
        <w:adjustRightInd w:val="0"/>
        <w:jc w:val="both"/>
        <w:rPr>
          <w:bCs/>
        </w:rPr>
      </w:pPr>
      <w:r w:rsidRPr="00821EC7">
        <w:rPr>
          <w:bCs/>
        </w:rPr>
        <w:tab/>
        <w:t>При подготовке прогноза были использованы данные государственной и ведомственной статистики, данные структурных подразделений Администрации Первомайского муниципльного района, сценарные условия прогноза социально-экономического развития Ярославской области на среднесрочный период 20</w:t>
      </w:r>
      <w:r w:rsidR="003B2398" w:rsidRPr="00821EC7">
        <w:rPr>
          <w:bCs/>
        </w:rPr>
        <w:t>19</w:t>
      </w:r>
      <w:r w:rsidRPr="00821EC7">
        <w:rPr>
          <w:bCs/>
        </w:rPr>
        <w:t>-202</w:t>
      </w:r>
      <w:r w:rsidR="003B2398" w:rsidRPr="00821EC7">
        <w:rPr>
          <w:bCs/>
        </w:rPr>
        <w:t>1</w:t>
      </w:r>
      <w:r w:rsidRPr="00821EC7">
        <w:rPr>
          <w:bCs/>
        </w:rPr>
        <w:t>годов.</w:t>
      </w:r>
    </w:p>
    <w:p w:rsidR="00081290" w:rsidRPr="00821EC7" w:rsidRDefault="00081290" w:rsidP="00821EC7">
      <w:pPr>
        <w:widowControl w:val="0"/>
        <w:autoSpaceDE w:val="0"/>
        <w:autoSpaceDN w:val="0"/>
        <w:adjustRightInd w:val="0"/>
        <w:jc w:val="both"/>
        <w:rPr>
          <w:bCs/>
        </w:rPr>
      </w:pPr>
      <w:r w:rsidRPr="00821EC7">
        <w:rPr>
          <w:bCs/>
        </w:rPr>
        <w:t xml:space="preserve">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муниципального района, а также социально-демографические процессы, тенденции их развития и другие условия функционирования экономики и социальной сферы в Первомайском муниципальном районе.</w:t>
      </w:r>
    </w:p>
    <w:p w:rsidR="00091576" w:rsidRPr="00821EC7" w:rsidRDefault="00081290" w:rsidP="00821EC7">
      <w:pPr>
        <w:widowControl w:val="0"/>
        <w:autoSpaceDE w:val="0"/>
        <w:autoSpaceDN w:val="0"/>
        <w:adjustRightInd w:val="0"/>
        <w:jc w:val="both"/>
        <w:rPr>
          <w:lang w:eastAsia="en-US"/>
        </w:rPr>
      </w:pPr>
      <w:r w:rsidRPr="00821EC7">
        <w:rPr>
          <w:bCs/>
        </w:rPr>
        <w:t xml:space="preserve">         </w:t>
      </w:r>
      <w:r w:rsidR="00091576" w:rsidRPr="00821EC7">
        <w:rPr>
          <w:lang w:eastAsia="en-US"/>
        </w:rPr>
        <w:t>Показатели прогноза разработаны в двух вариантах с учетом внешних условий.</w:t>
      </w:r>
    </w:p>
    <w:p w:rsidR="00091576" w:rsidRPr="00821EC7" w:rsidRDefault="00091576" w:rsidP="00821EC7">
      <w:pPr>
        <w:ind w:firstLine="708"/>
        <w:jc w:val="both"/>
        <w:rPr>
          <w:lang w:eastAsia="en-US"/>
        </w:rPr>
      </w:pPr>
      <w:r w:rsidRPr="00821EC7">
        <w:rPr>
          <w:lang w:eastAsia="en-US"/>
        </w:rPr>
        <w:t>Первый вариант (консервативный) предусматривает замедление темпов роста экономики, в большей степени связанное с усилением инфляционного давления, снижением темпов роста реальной заработной платы и общим снижением реальных денежных доходов и соответственно их покупательной способности. В свою очередь это негативно скажется на темпах роста рынка товаров и услуг. При этом в доходах населения снизится доля официальных выплат (зарплаты, стипендий, пенсий) и увеличится доля иных доходов, что отразится на снижении прибыли и налога на доходы физических лиц. Также предполагается снижение как предпринимательской, так и инвестиционной активности.</w:t>
      </w:r>
    </w:p>
    <w:p w:rsidR="00091576" w:rsidRPr="00821EC7" w:rsidRDefault="00091576" w:rsidP="00821EC7">
      <w:pPr>
        <w:ind w:firstLine="709"/>
        <w:jc w:val="both"/>
        <w:rPr>
          <w:lang w:eastAsia="en-US"/>
        </w:rPr>
      </w:pPr>
      <w:r w:rsidRPr="00821EC7">
        <w:rPr>
          <w:lang w:eastAsia="en-US"/>
        </w:rPr>
        <w:t>Второй вариант (благоприятный) предполагает развитие экономики в условиях сохранения текущих благоприятных тенденций и социальных обязательств государства, при этом только в 2019 году ожидается разовый всплеск инфляции.</w:t>
      </w:r>
    </w:p>
    <w:p w:rsidR="00091576" w:rsidRPr="00821EC7" w:rsidRDefault="00091576" w:rsidP="00821EC7">
      <w:pPr>
        <w:ind w:firstLine="709"/>
        <w:jc w:val="both"/>
        <w:rPr>
          <w:lang w:eastAsia="en-US"/>
        </w:rPr>
      </w:pPr>
      <w:r w:rsidRPr="00821EC7">
        <w:rPr>
          <w:lang w:eastAsia="en-US"/>
        </w:rPr>
        <w:t>В условиях более высоких цен на нефть, ослабление курса рубля прекратится, следовательно, будет расти покупательная способность доходов населения и сдерживаться рост цен на импортные товары, что в целом повлияет на повышение уровня жизни населения.</w:t>
      </w:r>
    </w:p>
    <w:p w:rsidR="00091576" w:rsidRPr="00821EC7" w:rsidRDefault="00091576" w:rsidP="00821EC7">
      <w:pPr>
        <w:ind w:firstLine="709"/>
        <w:jc w:val="both"/>
        <w:rPr>
          <w:lang w:eastAsia="en-US"/>
        </w:rPr>
      </w:pPr>
      <w:r w:rsidRPr="00821EC7">
        <w:rPr>
          <w:lang w:eastAsia="en-US"/>
        </w:rPr>
        <w:t xml:space="preserve">При реализации данного сценария в доходах населения доля официальных выплат (зарплаты, стипендий, пенсий) увеличится, а доля иных доходов снизится. Увеличение зарплат также возможно в связи со снижением налоговой нагрузки на фонд заработной платы за счет снижения отчислений в Пенсионный фонд Российской Федерации. Данные </w:t>
      </w:r>
      <w:r w:rsidRPr="00821EC7">
        <w:rPr>
          <w:lang w:eastAsia="en-US"/>
        </w:rPr>
        <w:lastRenderedPageBreak/>
        <w:t xml:space="preserve">мероприятия направлены также на увеличение прибыли организаций и доходов физических лиц. </w:t>
      </w:r>
    </w:p>
    <w:p w:rsidR="00091576" w:rsidRPr="00821EC7" w:rsidRDefault="00091576"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center"/>
        <w:rPr>
          <w:b/>
        </w:rPr>
      </w:pPr>
      <w:r w:rsidRPr="00821EC7">
        <w:rPr>
          <w:b/>
        </w:rPr>
        <w:t>1. Промышленное производство</w:t>
      </w:r>
    </w:p>
    <w:p w:rsidR="00081290" w:rsidRPr="00821EC7" w:rsidRDefault="00081290" w:rsidP="00821EC7">
      <w:pPr>
        <w:widowControl w:val="0"/>
        <w:autoSpaceDE w:val="0"/>
        <w:autoSpaceDN w:val="0"/>
        <w:adjustRightInd w:val="0"/>
        <w:jc w:val="both"/>
      </w:pPr>
    </w:p>
    <w:p w:rsidR="00081290" w:rsidRPr="00821EC7" w:rsidRDefault="00081290" w:rsidP="00821EC7">
      <w:pPr>
        <w:spacing w:after="200" w:line="276" w:lineRule="auto"/>
        <w:ind w:firstLine="708"/>
        <w:jc w:val="both"/>
      </w:pPr>
      <w:r w:rsidRPr="00821EC7">
        <w:t>В соответствии с Общероссийским классификатором видов экономической деятельности производственный сектор экономики района включает 3 вида деятельности:</w:t>
      </w:r>
    </w:p>
    <w:p w:rsidR="00081290" w:rsidRPr="00821EC7" w:rsidRDefault="00081290" w:rsidP="00821EC7">
      <w:pPr>
        <w:ind w:firstLine="708"/>
        <w:jc w:val="both"/>
      </w:pPr>
      <w:r w:rsidRPr="00821EC7">
        <w:t>- добычу полезных ископаемых;</w:t>
      </w:r>
    </w:p>
    <w:p w:rsidR="00081290" w:rsidRPr="00821EC7" w:rsidRDefault="00081290" w:rsidP="00821EC7">
      <w:pPr>
        <w:ind w:firstLine="708"/>
        <w:jc w:val="both"/>
      </w:pPr>
      <w:r w:rsidRPr="00821EC7">
        <w:t>- обрабатывающие производства;</w:t>
      </w:r>
    </w:p>
    <w:p w:rsidR="00081290" w:rsidRPr="00821EC7" w:rsidRDefault="00081290" w:rsidP="00821EC7">
      <w:pPr>
        <w:ind w:firstLine="708"/>
        <w:jc w:val="both"/>
      </w:pPr>
      <w:r w:rsidRPr="00821EC7">
        <w:t>- производство и распределение электроэнергии, газа и воды.</w:t>
      </w:r>
    </w:p>
    <w:p w:rsidR="00081290" w:rsidRPr="00821EC7" w:rsidRDefault="00081290" w:rsidP="00821EC7">
      <w:pPr>
        <w:jc w:val="both"/>
      </w:pPr>
      <w:r w:rsidRPr="00821EC7">
        <w:t xml:space="preserve">            Исторически сложившаяся индустриальная структура экономики Первомайского района обуславливает тот факт, что большая часть отгруженных товаров приходится на обрабатывающие производства. В то же время вид деятельности «добыча полезных ископаемых» в районе отсутствует уже в течение ряда лет, добыча общераспространенных полезных ископаемых ведется предприятиями исключительно для собственных нужд. </w:t>
      </w:r>
    </w:p>
    <w:p w:rsidR="001D1E68" w:rsidRPr="00821EC7" w:rsidRDefault="001D1E68" w:rsidP="00821EC7">
      <w:pPr>
        <w:jc w:val="both"/>
      </w:pPr>
      <w:r w:rsidRPr="00821EC7">
        <w:tab/>
        <w:t>По итогам 2017 года индекс промышленного производства в Первомайском муниципальном районе составил 125,0 процентов.</w:t>
      </w:r>
    </w:p>
    <w:p w:rsidR="001D1E68" w:rsidRPr="00821EC7" w:rsidRDefault="001D1E68" w:rsidP="00821EC7">
      <w:pPr>
        <w:jc w:val="both"/>
      </w:pPr>
      <w:r w:rsidRPr="00821EC7">
        <w:tab/>
        <w:t xml:space="preserve">По итогам 8 месяцев 2018 года рост промышленного производства продолжился. Промышленные предприятия смогли не только сохранить объемы производства на уровне прошлого года, но и увеличить их на </w:t>
      </w:r>
      <w:r w:rsidR="00F87188" w:rsidRPr="00821EC7">
        <w:t>7,1 процента по показателю индекса промышленного производства.</w:t>
      </w:r>
    </w:p>
    <w:p w:rsidR="00F87188" w:rsidRPr="00821EC7" w:rsidRDefault="00F87188" w:rsidP="00821EC7">
      <w:pPr>
        <w:jc w:val="both"/>
      </w:pPr>
      <w:r w:rsidRPr="00821EC7">
        <w:tab/>
        <w:t xml:space="preserve">Основное позитивное влияние на развитие промышленности района продолжает оказывать перерабатывающее предприятие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Предприятие набирает обороты , его продукция пользуется спросом. Ежедневные варки сыра составляют около 6 тонн. По итогам 2017 года выработано 2207 тонн сыра. </w:t>
      </w:r>
    </w:p>
    <w:p w:rsidR="00565362" w:rsidRPr="00821EC7" w:rsidRDefault="00565362" w:rsidP="00821EC7">
      <w:pPr>
        <w:ind w:firstLine="708"/>
        <w:jc w:val="both"/>
      </w:pPr>
      <w:r w:rsidRPr="00821EC7">
        <w:t>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 В п. Пречистое функционирует швейное производство ИП Кузьминовой О.Б.</w:t>
      </w:r>
    </w:p>
    <w:p w:rsidR="00565362" w:rsidRPr="00821EC7" w:rsidRDefault="00565362" w:rsidP="00821EC7">
      <w:pPr>
        <w:ind w:firstLine="708"/>
        <w:jc w:val="both"/>
      </w:pPr>
      <w:r w:rsidRPr="00821EC7">
        <w:t>Ожидаемое постепенное улучшение экономической ситуации в стране в период до 2021 года предполагает в прогнозный период сохранение роста промышленного производства в муниципальном районе.</w:t>
      </w:r>
    </w:p>
    <w:p w:rsidR="00565362" w:rsidRPr="00821EC7" w:rsidRDefault="00565362" w:rsidP="00821EC7">
      <w:pPr>
        <w:ind w:firstLine="708"/>
        <w:jc w:val="both"/>
      </w:pPr>
      <w:r w:rsidRPr="00821EC7">
        <w:t>В среднесрочный период, согласно благоприятному варианту развития внешних и внутренних условий, влияющих на экономику Первомайского муниципального района, предполагается ускорение темпов прироста промышленного производства до 5,1 процента в 2019 году, до 5,3 процента в 2020 году и до 5,4 процента в 2021 году.</w:t>
      </w:r>
    </w:p>
    <w:p w:rsidR="00565362" w:rsidRPr="00821EC7" w:rsidRDefault="00565362" w:rsidP="00821EC7">
      <w:pPr>
        <w:ind w:firstLine="708"/>
        <w:jc w:val="both"/>
      </w:pPr>
      <w:r w:rsidRPr="00821EC7">
        <w:t>В консервативном варианте прогноза данные темпы будут несколько ниже: 3,9 процента – в 2019 году, 4 процента – в 2020 году и 4,2 процента – в 2021 году.</w:t>
      </w: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center"/>
        <w:rPr>
          <w:b/>
        </w:rPr>
      </w:pPr>
      <w:r w:rsidRPr="00821EC7">
        <w:rPr>
          <w:b/>
        </w:rPr>
        <w:t>2. Сельское хозяйство</w:t>
      </w:r>
    </w:p>
    <w:p w:rsidR="00081290" w:rsidRPr="00821EC7" w:rsidRDefault="00081290" w:rsidP="00821EC7">
      <w:pPr>
        <w:widowControl w:val="0"/>
        <w:autoSpaceDE w:val="0"/>
        <w:autoSpaceDN w:val="0"/>
        <w:adjustRightInd w:val="0"/>
        <w:jc w:val="both"/>
      </w:pPr>
    </w:p>
    <w:p w:rsidR="00081290" w:rsidRPr="00821EC7" w:rsidRDefault="00081290" w:rsidP="00821EC7">
      <w:pPr>
        <w:spacing w:after="200" w:line="276" w:lineRule="auto"/>
        <w:jc w:val="both"/>
        <w:outlineLvl w:val="0"/>
        <w:rPr>
          <w:snapToGrid w:val="0"/>
        </w:rPr>
      </w:pPr>
      <w:r w:rsidRPr="00821EC7">
        <w:tab/>
      </w:r>
      <w:r w:rsidRPr="00821EC7">
        <w:rPr>
          <w:snapToGrid w:val="0"/>
        </w:rPr>
        <w:t>В последние годы в агропромышленном комплексе Первомайского района отмечается сокращение сельскохозяйственного производства, особенно в отрасли животноводства</w:t>
      </w:r>
      <w:r w:rsidRPr="00821EC7">
        <w:rPr>
          <w:b/>
          <w:snapToGrid w:val="0"/>
        </w:rPr>
        <w:t xml:space="preserve">. </w:t>
      </w:r>
      <w:r w:rsidRPr="00821EC7">
        <w:rPr>
          <w:snapToGrid w:val="0"/>
        </w:rPr>
        <w:t xml:space="preserve">Основными причинами ухудшения производственно-финансовой деятельности предприятий АПК являются: неблагоприятные общие условия функционирования сельского хозяйства в связи с опережающим ростом цен на топливо, </w:t>
      </w:r>
      <w:r w:rsidRPr="00821EC7">
        <w:rPr>
          <w:snapToGrid w:val="0"/>
        </w:rPr>
        <w:lastRenderedPageBreak/>
        <w:t>электроэнергию, услуги связи, промышленную продукцию по сравнению с уровнем цен на сельхозпродукцию; нестабильность рынков сбыта своей продукции; дефицит квалифицированных кадров; исторически сложившийся низкий уровень развития социальной и инженерной инфраструктуры в сельской местности.</w:t>
      </w:r>
    </w:p>
    <w:p w:rsidR="00081290" w:rsidRPr="00821EC7" w:rsidRDefault="00081290" w:rsidP="00821EC7">
      <w:pPr>
        <w:ind w:firstLine="708"/>
        <w:jc w:val="both"/>
        <w:outlineLvl w:val="0"/>
      </w:pPr>
      <w:r w:rsidRPr="00821EC7">
        <w:t>Сельское хозяйство - это отрасль экономики, подверженная большему количеству рисков природного и экономического характера, чем промышленность или сфера услуг, что сказывается на уровне инвестиционной привлекательности, поэтому объем инвестиций в основной капитал сельского хозяйства является очень низким.</w:t>
      </w:r>
    </w:p>
    <w:p w:rsidR="00CA114A" w:rsidRPr="00821EC7" w:rsidRDefault="00081290" w:rsidP="00821EC7">
      <w:pPr>
        <w:jc w:val="both"/>
        <w:outlineLvl w:val="0"/>
      </w:pPr>
      <w:r w:rsidRPr="00821EC7">
        <w:t xml:space="preserve">           На территории Первомайского муниципального района осуществляют свою деятельность 1</w:t>
      </w:r>
      <w:r w:rsidR="00CA114A" w:rsidRPr="00821EC7">
        <w:t>3 сельскохозяйственных предприятий, 1 сбытовой сельскохозяйственный потребительский кооператив и 2 крестьянско-фермерских хозяйства. В отрасли сельского хозяйства</w:t>
      </w:r>
      <w:r w:rsidRPr="00821EC7">
        <w:t xml:space="preserve"> трудится 370 человек или 7,0 процентов от численности населения, проживающего в сельской местности.</w:t>
      </w:r>
    </w:p>
    <w:p w:rsidR="00CA114A" w:rsidRPr="00821EC7" w:rsidRDefault="00CA114A" w:rsidP="00821EC7">
      <w:pPr>
        <w:jc w:val="both"/>
        <w:outlineLvl w:val="0"/>
      </w:pPr>
      <w:r w:rsidRPr="00821EC7">
        <w:tab/>
        <w:t>В 2017 году в сельскохозяйственном производстве района значительных перемен не произошло, наоборот, практически по всем позициям отмечается снижение показателей.</w:t>
      </w:r>
    </w:p>
    <w:p w:rsidR="00CA114A" w:rsidRPr="00821EC7" w:rsidRDefault="00CA114A" w:rsidP="00821EC7">
      <w:pPr>
        <w:jc w:val="both"/>
        <w:outlineLvl w:val="0"/>
      </w:pPr>
      <w:r w:rsidRPr="00821EC7">
        <w:t xml:space="preserve">           Поголовье крупного рогатого скота в хозяйствах района в 2017 году снизилось по сравнению с 2016 годом на 78 голов или на 5,2 процента. Надой на 1 фуражную корову составил 2612 кг ( -182 кг к уровню 2016 года).</w:t>
      </w:r>
    </w:p>
    <w:p w:rsidR="00CA114A" w:rsidRPr="00821EC7" w:rsidRDefault="00CA114A" w:rsidP="00821EC7">
      <w:pPr>
        <w:ind w:firstLine="708"/>
        <w:jc w:val="both"/>
        <w:outlineLvl w:val="0"/>
      </w:pPr>
      <w:r w:rsidRPr="00821EC7">
        <w:t>За счет снижения поголовья и продуктивности КРС произошло снижение валового производства продукции сельского хозяйства. За 2017 год этот показатель составил 56,9 млн. руб. или 95,9 процента к уровню 2016 года.</w:t>
      </w:r>
    </w:p>
    <w:p w:rsidR="00CA114A" w:rsidRPr="00821EC7" w:rsidRDefault="00CA114A" w:rsidP="00821EC7">
      <w:pPr>
        <w:jc w:val="both"/>
        <w:outlineLvl w:val="0"/>
      </w:pPr>
      <w:r w:rsidRPr="00821EC7">
        <w:t xml:space="preserve">            Произведено мяса на убой в живом весе 119,8 тонн, что на 21,6 процента больше, чем в 2016 году.</w:t>
      </w:r>
    </w:p>
    <w:p w:rsidR="00CA114A" w:rsidRPr="00821EC7" w:rsidRDefault="007554B9" w:rsidP="00821EC7">
      <w:pPr>
        <w:ind w:firstLine="24"/>
        <w:jc w:val="both"/>
        <w:outlineLvl w:val="0"/>
      </w:pPr>
      <w:r w:rsidRPr="00821EC7">
        <w:t xml:space="preserve">            </w:t>
      </w:r>
      <w:r w:rsidR="00CA114A" w:rsidRPr="00821EC7">
        <w:t>В текущем году негативные тенденции в развитии сельского хозяйства района продолжались. Наблюдается спад производства с/х продукции (</w:t>
      </w:r>
      <w:r w:rsidRPr="00821EC7">
        <w:t>94,9</w:t>
      </w:r>
      <w:r w:rsidR="00CA114A" w:rsidRPr="00821EC7">
        <w:t xml:space="preserve"> процента к уровню 201</w:t>
      </w:r>
      <w:r w:rsidRPr="00821EC7">
        <w:t>7</w:t>
      </w:r>
      <w:r w:rsidR="00CA114A" w:rsidRPr="00821EC7">
        <w:t xml:space="preserve"> г.), снижение поголовья коров (</w:t>
      </w:r>
      <w:r w:rsidRPr="00821EC7">
        <w:t>95,2</w:t>
      </w:r>
      <w:r w:rsidR="00CA114A" w:rsidRPr="00821EC7">
        <w:t xml:space="preserve"> процента), надоев молока ( </w:t>
      </w:r>
      <w:r w:rsidRPr="00821EC7">
        <w:t>99,5</w:t>
      </w:r>
      <w:r w:rsidR="00CA114A" w:rsidRPr="00821EC7">
        <w:t xml:space="preserve"> процента)</w:t>
      </w:r>
      <w:r w:rsidRPr="00821EC7">
        <w:t>.</w:t>
      </w:r>
      <w:r w:rsidR="00CA114A" w:rsidRPr="00821EC7">
        <w:t xml:space="preserve">            </w:t>
      </w:r>
      <w:r w:rsidRPr="00821EC7">
        <w:t xml:space="preserve">         </w:t>
      </w:r>
      <w:r w:rsidR="00CA114A" w:rsidRPr="00821EC7">
        <w:t>В прогнозном периоде 201</w:t>
      </w:r>
      <w:r w:rsidRPr="00821EC7">
        <w:t>9</w:t>
      </w:r>
      <w:r w:rsidR="00CA114A" w:rsidRPr="00821EC7">
        <w:t>-202</w:t>
      </w:r>
      <w:r w:rsidRPr="00821EC7">
        <w:t>1</w:t>
      </w:r>
      <w:r w:rsidR="00CA114A" w:rsidRPr="00821EC7">
        <w:t xml:space="preserve"> годов по консервативному варианту развития также предполагается постепенный спад основных показателей развития сельского хозяйства. </w:t>
      </w:r>
    </w:p>
    <w:p w:rsidR="00CA114A" w:rsidRPr="00821EC7" w:rsidRDefault="00CA114A" w:rsidP="00821EC7">
      <w:pPr>
        <w:jc w:val="both"/>
        <w:outlineLvl w:val="0"/>
      </w:pPr>
      <w:r w:rsidRPr="00821EC7">
        <w:tab/>
        <w:t>Согласно благоприятному варианту прогноза развитие сельского хозяйства района будет характеризоваться постепенным ростом производства в животноводстве, достигнутым благодаря мерам государственной поддержки сельхозтоваропроизводителей и привлечением инвесторов в отрасль.</w:t>
      </w:r>
    </w:p>
    <w:p w:rsidR="007554B9" w:rsidRPr="00821EC7" w:rsidRDefault="007554B9" w:rsidP="00821EC7">
      <w:pPr>
        <w:jc w:val="both"/>
        <w:outlineLvl w:val="0"/>
      </w:pPr>
      <w:r w:rsidRPr="00821EC7">
        <w:tab/>
        <w:t>В пользу развития сценария по благоприятному варианту говорят следующие факты.</w:t>
      </w:r>
    </w:p>
    <w:p w:rsidR="00CA114A" w:rsidRPr="00821EC7" w:rsidRDefault="00CA114A" w:rsidP="00821EC7">
      <w:pPr>
        <w:spacing w:line="276" w:lineRule="auto"/>
        <w:ind w:firstLine="709"/>
        <w:jc w:val="both"/>
      </w:pPr>
      <w:r w:rsidRPr="00821EC7">
        <w:t xml:space="preserve">В районе на протяжении последних лет сохраняются посевные площади, увеличено внесение минеральных удобрений. </w:t>
      </w:r>
    </w:p>
    <w:p w:rsidR="00CA114A" w:rsidRPr="00821EC7" w:rsidRDefault="00CA114A" w:rsidP="00821EC7">
      <w:pPr>
        <w:spacing w:line="276" w:lineRule="auto"/>
        <w:ind w:firstLine="709"/>
        <w:jc w:val="both"/>
      </w:pPr>
      <w:r w:rsidRPr="00821EC7">
        <w:t>Сельхозпредприятия  полностью обеспечивают себя кормами, в том числе и фуражным зерном.  По итогам работы за 2017 год количество прибыльных хозяйст составило 5</w:t>
      </w:r>
      <w:r w:rsidRPr="00821EC7">
        <w:rPr>
          <w:b/>
        </w:rPr>
        <w:t xml:space="preserve"> </w:t>
      </w:r>
      <w:r w:rsidRPr="00821EC7">
        <w:t>предприятий или 42 процента к их общему количеству.</w:t>
      </w:r>
    </w:p>
    <w:p w:rsidR="00CA114A" w:rsidRPr="00821EC7" w:rsidRDefault="00CA114A" w:rsidP="00821EC7">
      <w:pPr>
        <w:spacing w:line="276" w:lineRule="auto"/>
        <w:ind w:firstLine="709"/>
        <w:jc w:val="both"/>
      </w:pPr>
      <w:r w:rsidRPr="00821EC7">
        <w:t xml:space="preserve">На территории района создано овцеводческое хозяйство ООО «Юрьевское», специализирующееся на разведении овец романовской породы. Поголовье овец доведено до 659 голов. В 2017 году сельхозпредприятие получило статус племенного репродуктора по разведению чистопородной романовской овцы. Имеется 125 га пашни, дополнительно введено в оборот 580 га сельхозугодий. Ежегодно для повышения плодородия почв хозяйство приобретает минеральные удобрения и проводит подкормку пастбищ и сенокосов. Для увеличения поголовья животных начато строительство дополнительных животноводческих помещений, также планируется строительство убойного пункта. На </w:t>
      </w:r>
      <w:r w:rsidRPr="00821EC7">
        <w:lastRenderedPageBreak/>
        <w:t>ближайшую перспективу сельхозпредприятие планирует заниматься молочным животноводством.</w:t>
      </w:r>
    </w:p>
    <w:p w:rsidR="00CA114A" w:rsidRPr="00821EC7" w:rsidRDefault="00CA114A" w:rsidP="00821EC7">
      <w:pPr>
        <w:spacing w:line="276" w:lineRule="auto"/>
        <w:ind w:firstLine="709"/>
        <w:jc w:val="both"/>
      </w:pPr>
      <w:r w:rsidRPr="00821EC7">
        <w:t xml:space="preserve"> Вновь открылись с/х предприятия ООО «Маяк» и ООО «Процветание» на территории бывшего совхоза «Маяк», которые уже ведут производственную деятельность. </w:t>
      </w:r>
    </w:p>
    <w:p w:rsidR="00CA114A" w:rsidRPr="00821EC7" w:rsidRDefault="00CA114A" w:rsidP="00821EC7">
      <w:pPr>
        <w:spacing w:line="276" w:lineRule="auto"/>
        <w:ind w:firstLine="709"/>
        <w:jc w:val="both"/>
      </w:pPr>
      <w:r w:rsidRPr="00821EC7">
        <w:t xml:space="preserve">За последние два года активизировалась работа с фермерскими хозяйствами. Два хозяйства получили гранты по программе «Начинающий фермер» для развития птицеводства и молочного животноводства. </w:t>
      </w:r>
    </w:p>
    <w:p w:rsidR="00CA114A" w:rsidRPr="00821EC7" w:rsidRDefault="00CA114A" w:rsidP="00821EC7">
      <w:pPr>
        <w:spacing w:line="276" w:lineRule="auto"/>
        <w:ind w:firstLine="709"/>
        <w:jc w:val="both"/>
      </w:pPr>
      <w:r w:rsidRPr="00821EC7">
        <w:t>В крестьянско-фермерском хозяйстве Авдалян Мариам Рашидовны в Ферезеве капитально отремонтирована ферма, приобретено 50 голов КРС. Планируется приобретение набора сельскохозяйственной техники и еще 70 голов скота.</w:t>
      </w:r>
    </w:p>
    <w:p w:rsidR="00CA114A" w:rsidRPr="00821EC7" w:rsidRDefault="00CA114A" w:rsidP="00821EC7">
      <w:pPr>
        <w:spacing w:line="276" w:lineRule="auto"/>
        <w:ind w:firstLine="709"/>
        <w:jc w:val="both"/>
      </w:pPr>
      <w:r w:rsidRPr="00821EC7">
        <w:t>Пришел инвестор в СПК «Скалинский». Ведется работа по увеличению поголовья КРС, построен новый телятник, начато строительство новой фермы с полной механизацией. Планируется увеличение посевных площадей, в том числе зерновых культур и многолетних трав.</w:t>
      </w:r>
    </w:p>
    <w:p w:rsidR="00CA114A" w:rsidRPr="00821EC7" w:rsidRDefault="00CA114A" w:rsidP="00821EC7">
      <w:pPr>
        <w:spacing w:line="276" w:lineRule="auto"/>
        <w:ind w:firstLine="709"/>
        <w:jc w:val="both"/>
        <w:rPr>
          <w:i/>
        </w:rPr>
      </w:pPr>
      <w:r w:rsidRPr="00821EC7">
        <w:t>В целях поддержки сельхозтоваропроизводителей в 2017 году из бюджетов всех уровней произведено финансирование в объеме 3,6 млн. рублей, в том числе из бюджета муниципального района – 1,5 млн. рублей. Данные средства предоставлены хозяйствам в виде субсидии на посевные площади зерновых культур.</w:t>
      </w:r>
    </w:p>
    <w:p w:rsidR="00CA114A" w:rsidRDefault="00CA114A" w:rsidP="00821EC7">
      <w:pPr>
        <w:spacing w:line="276" w:lineRule="auto"/>
        <w:ind w:firstLine="709"/>
        <w:jc w:val="both"/>
      </w:pPr>
      <w:r w:rsidRPr="00821EC7">
        <w:t>В рамках выполнения задачи, поставленной Правительством Ярославской области, возвращено в оборот земель сельхозназначения в количестве 2253 га.</w:t>
      </w:r>
      <w:r w:rsidRPr="00821EC7">
        <w:rPr>
          <w:b/>
        </w:rPr>
        <w:t xml:space="preserve"> </w:t>
      </w:r>
      <w:r w:rsidRPr="00821EC7">
        <w:t>В этом году планируется ввести в оборот не менее 1000 га сельхозугодий.</w:t>
      </w:r>
    </w:p>
    <w:p w:rsidR="00821EC7" w:rsidRPr="00821EC7" w:rsidRDefault="00821EC7" w:rsidP="00821EC7">
      <w:pPr>
        <w:spacing w:line="276" w:lineRule="auto"/>
        <w:ind w:firstLine="709"/>
        <w:jc w:val="both"/>
      </w:pPr>
    </w:p>
    <w:p w:rsidR="00081290" w:rsidRPr="00821EC7" w:rsidRDefault="00081290" w:rsidP="00821EC7">
      <w:pPr>
        <w:jc w:val="center"/>
        <w:outlineLvl w:val="0"/>
        <w:rPr>
          <w:b/>
        </w:rPr>
      </w:pPr>
      <w:r w:rsidRPr="00821EC7">
        <w:rPr>
          <w:b/>
        </w:rPr>
        <w:t>3. Строительство</w:t>
      </w:r>
    </w:p>
    <w:p w:rsidR="00081290" w:rsidRPr="00821EC7" w:rsidRDefault="00081290" w:rsidP="00821EC7">
      <w:pPr>
        <w:jc w:val="both"/>
        <w:outlineLvl w:val="0"/>
      </w:pPr>
    </w:p>
    <w:p w:rsidR="006468A3" w:rsidRPr="00821EC7" w:rsidRDefault="00081290" w:rsidP="00821EC7">
      <w:pPr>
        <w:widowControl w:val="0"/>
        <w:autoSpaceDE w:val="0"/>
        <w:autoSpaceDN w:val="0"/>
        <w:adjustRightInd w:val="0"/>
        <w:jc w:val="both"/>
        <w:rPr>
          <w:bCs/>
        </w:rPr>
      </w:pPr>
      <w:r w:rsidRPr="00821EC7">
        <w:rPr>
          <w:b/>
          <w:bCs/>
        </w:rPr>
        <w:tab/>
      </w:r>
      <w:r w:rsidRPr="00821EC7">
        <w:rPr>
          <w:bCs/>
        </w:rPr>
        <w:t>По итогам 201</w:t>
      </w:r>
      <w:r w:rsidR="007554B9" w:rsidRPr="00821EC7">
        <w:rPr>
          <w:bCs/>
        </w:rPr>
        <w:t>7</w:t>
      </w:r>
      <w:r w:rsidRPr="00821EC7">
        <w:rPr>
          <w:bCs/>
        </w:rPr>
        <w:t xml:space="preserve"> года на территории Первомайского муниципального района введено в эксплуатацию 2,</w:t>
      </w:r>
      <w:r w:rsidR="007554B9" w:rsidRPr="00821EC7">
        <w:rPr>
          <w:bCs/>
        </w:rPr>
        <w:t>6</w:t>
      </w:r>
      <w:r w:rsidRPr="00821EC7">
        <w:rPr>
          <w:bCs/>
        </w:rPr>
        <w:t xml:space="preserve"> тыс. кв. м жилья, что на </w:t>
      </w:r>
      <w:r w:rsidR="006468A3" w:rsidRPr="00821EC7">
        <w:rPr>
          <w:bCs/>
        </w:rPr>
        <w:t>5,7</w:t>
      </w:r>
      <w:r w:rsidRPr="00821EC7">
        <w:rPr>
          <w:bCs/>
        </w:rPr>
        <w:t xml:space="preserve"> процента меньше, чем в 201</w:t>
      </w:r>
      <w:r w:rsidR="006468A3" w:rsidRPr="00821EC7">
        <w:rPr>
          <w:bCs/>
        </w:rPr>
        <w:t>6</w:t>
      </w:r>
      <w:r w:rsidRPr="00821EC7">
        <w:rPr>
          <w:bCs/>
        </w:rPr>
        <w:t xml:space="preserve"> году, и на </w:t>
      </w:r>
      <w:r w:rsidR="006468A3" w:rsidRPr="00821EC7">
        <w:rPr>
          <w:bCs/>
        </w:rPr>
        <w:t>56,5</w:t>
      </w:r>
      <w:r w:rsidRPr="00821EC7">
        <w:rPr>
          <w:bCs/>
        </w:rPr>
        <w:t xml:space="preserve"> процента, чем в 201</w:t>
      </w:r>
      <w:r w:rsidR="006468A3" w:rsidRPr="00821EC7">
        <w:rPr>
          <w:bCs/>
        </w:rPr>
        <w:t>5</w:t>
      </w:r>
      <w:r w:rsidRPr="00821EC7">
        <w:rPr>
          <w:bCs/>
        </w:rPr>
        <w:t>.</w:t>
      </w:r>
    </w:p>
    <w:p w:rsidR="00081290" w:rsidRPr="00821EC7" w:rsidRDefault="006468A3" w:rsidP="00821EC7">
      <w:pPr>
        <w:widowControl w:val="0"/>
        <w:autoSpaceDE w:val="0"/>
        <w:autoSpaceDN w:val="0"/>
        <w:adjustRightInd w:val="0"/>
        <w:jc w:val="both"/>
        <w:rPr>
          <w:bCs/>
        </w:rPr>
      </w:pPr>
      <w:r w:rsidRPr="00821EC7">
        <w:rPr>
          <w:bCs/>
        </w:rPr>
        <w:tab/>
        <w:t>Плановый показатель ввода жилья в 2017 году, установленный для Первомайского муниципального района, выполнен на 103,5 процента.</w:t>
      </w:r>
      <w:r w:rsidR="00081290" w:rsidRPr="00821EC7">
        <w:rPr>
          <w:bCs/>
        </w:rPr>
        <w:t xml:space="preserve">     </w:t>
      </w:r>
    </w:p>
    <w:p w:rsidR="006468A3" w:rsidRPr="00821EC7" w:rsidRDefault="006468A3" w:rsidP="00821EC7">
      <w:pPr>
        <w:widowControl w:val="0"/>
        <w:autoSpaceDE w:val="0"/>
        <w:autoSpaceDN w:val="0"/>
        <w:adjustRightInd w:val="0"/>
        <w:jc w:val="both"/>
        <w:rPr>
          <w:bCs/>
        </w:rPr>
      </w:pPr>
      <w:r w:rsidRPr="00821EC7">
        <w:rPr>
          <w:bCs/>
        </w:rPr>
        <w:tab/>
        <w:t xml:space="preserve">Ввод жилой площади на одного жителя в среднем по району составил  </w:t>
      </w:r>
      <w:r w:rsidR="00E212D3" w:rsidRPr="00821EC7">
        <w:rPr>
          <w:bCs/>
        </w:rPr>
        <w:t>0,25</w:t>
      </w:r>
      <w:r w:rsidRPr="00821EC7">
        <w:rPr>
          <w:bCs/>
        </w:rPr>
        <w:t xml:space="preserve">  кв. метров.</w:t>
      </w:r>
    </w:p>
    <w:p w:rsidR="00081290" w:rsidRPr="00821EC7" w:rsidRDefault="00081290" w:rsidP="00821EC7">
      <w:pPr>
        <w:widowControl w:val="0"/>
        <w:autoSpaceDE w:val="0"/>
        <w:autoSpaceDN w:val="0"/>
        <w:adjustRightInd w:val="0"/>
        <w:ind w:firstLine="708"/>
        <w:jc w:val="both"/>
        <w:rPr>
          <w:bCs/>
        </w:rPr>
      </w:pPr>
      <w:r w:rsidRPr="00821EC7">
        <w:rPr>
          <w:bCs/>
        </w:rPr>
        <w:t xml:space="preserve"> В основном, снижение темпов строительства жилья обусловлено тем, что муниципальный район к 2015 году полностью выполнил программу по расселению ветхого и аварийного жилья, признанного таковым по состоянию на 01.01.2012 года. </w:t>
      </w:r>
    </w:p>
    <w:p w:rsidR="00081290" w:rsidRPr="00821EC7" w:rsidRDefault="00081290" w:rsidP="00821EC7">
      <w:pPr>
        <w:widowControl w:val="0"/>
        <w:autoSpaceDE w:val="0"/>
        <w:autoSpaceDN w:val="0"/>
        <w:adjustRightInd w:val="0"/>
        <w:jc w:val="both"/>
        <w:rPr>
          <w:bCs/>
        </w:rPr>
      </w:pPr>
      <w:r w:rsidRPr="00821EC7">
        <w:rPr>
          <w:bCs/>
        </w:rPr>
        <w:t xml:space="preserve">            Практически весь объем жилищного строительства в 201</w:t>
      </w:r>
      <w:r w:rsidR="006468A3" w:rsidRPr="00821EC7">
        <w:rPr>
          <w:bCs/>
        </w:rPr>
        <w:t>7</w:t>
      </w:r>
      <w:r w:rsidRPr="00821EC7">
        <w:rPr>
          <w:bCs/>
        </w:rPr>
        <w:t xml:space="preserve"> году выполнен индивидуальными застройщиками.</w:t>
      </w:r>
    </w:p>
    <w:p w:rsidR="006468A3" w:rsidRPr="00821EC7" w:rsidRDefault="006468A3" w:rsidP="00821EC7">
      <w:pPr>
        <w:widowControl w:val="0"/>
        <w:autoSpaceDE w:val="0"/>
        <w:autoSpaceDN w:val="0"/>
        <w:adjustRightInd w:val="0"/>
        <w:jc w:val="both"/>
        <w:rPr>
          <w:bCs/>
        </w:rPr>
      </w:pPr>
      <w:r w:rsidRPr="00821EC7">
        <w:rPr>
          <w:bCs/>
        </w:rPr>
        <w:tab/>
        <w:t>Стратегическими направлениями в жилищном строительстве на ближайшие годы являются:</w:t>
      </w:r>
    </w:p>
    <w:p w:rsidR="006468A3" w:rsidRPr="00821EC7" w:rsidRDefault="006468A3" w:rsidP="00821EC7">
      <w:pPr>
        <w:widowControl w:val="0"/>
        <w:autoSpaceDE w:val="0"/>
        <w:autoSpaceDN w:val="0"/>
        <w:adjustRightInd w:val="0"/>
        <w:jc w:val="both"/>
        <w:rPr>
          <w:bCs/>
        </w:rPr>
      </w:pPr>
      <w:r w:rsidRPr="00821EC7">
        <w:rPr>
          <w:bCs/>
        </w:rPr>
        <w:tab/>
        <w:t>- реализация мероприятий по переселению граждан из аварийного жилищного фонда Первомайского муниципального района</w:t>
      </w:r>
      <w:r w:rsidR="00BF6B73" w:rsidRPr="00821EC7">
        <w:rPr>
          <w:bCs/>
        </w:rPr>
        <w:t>;</w:t>
      </w:r>
    </w:p>
    <w:p w:rsidR="00BF6B73" w:rsidRPr="00821EC7" w:rsidRDefault="00BF6B73" w:rsidP="00821EC7">
      <w:pPr>
        <w:widowControl w:val="0"/>
        <w:autoSpaceDE w:val="0"/>
        <w:autoSpaceDN w:val="0"/>
        <w:adjustRightInd w:val="0"/>
        <w:jc w:val="both"/>
        <w:rPr>
          <w:bCs/>
        </w:rPr>
      </w:pPr>
      <w:r w:rsidRPr="00821EC7">
        <w:rPr>
          <w:bCs/>
        </w:rPr>
        <w:tab/>
        <w:t>- представление субсидий на приобретение (строительство) жилья, а также бесплатное предоставление земельных участков для строительства жилья льготным категориям граждан;</w:t>
      </w:r>
    </w:p>
    <w:p w:rsidR="00BF6B73" w:rsidRPr="00821EC7" w:rsidRDefault="00BF6B73" w:rsidP="00821EC7">
      <w:pPr>
        <w:widowControl w:val="0"/>
        <w:autoSpaceDE w:val="0"/>
        <w:autoSpaceDN w:val="0"/>
        <w:adjustRightInd w:val="0"/>
        <w:jc w:val="both"/>
        <w:rPr>
          <w:bCs/>
        </w:rPr>
      </w:pPr>
      <w:r w:rsidRPr="00821EC7">
        <w:rPr>
          <w:bCs/>
        </w:rPr>
        <w:tab/>
        <w:t>- увеличение ввода индивидуального жилья;</w:t>
      </w:r>
    </w:p>
    <w:p w:rsidR="00BF6B73" w:rsidRPr="00821EC7" w:rsidRDefault="00BF6B73" w:rsidP="00821EC7">
      <w:pPr>
        <w:widowControl w:val="0"/>
        <w:autoSpaceDE w:val="0"/>
        <w:autoSpaceDN w:val="0"/>
        <w:adjustRightInd w:val="0"/>
        <w:jc w:val="both"/>
        <w:rPr>
          <w:bCs/>
        </w:rPr>
      </w:pPr>
      <w:r w:rsidRPr="00821EC7">
        <w:rPr>
          <w:bCs/>
        </w:rPr>
        <w:tab/>
        <w:t>- градостроительное регулирование развития.</w:t>
      </w:r>
    </w:p>
    <w:p w:rsidR="00BF6B73" w:rsidRPr="00821EC7" w:rsidRDefault="00BF6B73" w:rsidP="00821EC7">
      <w:pPr>
        <w:widowControl w:val="0"/>
        <w:autoSpaceDE w:val="0"/>
        <w:autoSpaceDN w:val="0"/>
        <w:adjustRightInd w:val="0"/>
        <w:jc w:val="both"/>
        <w:rPr>
          <w:bCs/>
        </w:rPr>
      </w:pPr>
      <w:r w:rsidRPr="00821EC7">
        <w:rPr>
          <w:bCs/>
        </w:rPr>
        <w:tab/>
        <w:t xml:space="preserve">По данным территориального органа Федеральной службы государственной статистики по Ярославской области в январе – сентябре текущего года на территории района введено жилья в объеме  </w:t>
      </w:r>
      <w:r w:rsidR="00E212D3" w:rsidRPr="00821EC7">
        <w:rPr>
          <w:bCs/>
        </w:rPr>
        <w:t>3367</w:t>
      </w:r>
      <w:r w:rsidRPr="00821EC7">
        <w:rPr>
          <w:bCs/>
        </w:rPr>
        <w:t xml:space="preserve">  кв. метров. По отношению к аналогичному периоду 2017 года увеличение составило</w:t>
      </w:r>
      <w:r w:rsidR="00E212D3" w:rsidRPr="00821EC7">
        <w:rPr>
          <w:bCs/>
        </w:rPr>
        <w:t xml:space="preserve"> 30,8</w:t>
      </w:r>
      <w:r w:rsidRPr="00821EC7">
        <w:rPr>
          <w:bCs/>
        </w:rPr>
        <w:t xml:space="preserve"> процента.</w:t>
      </w:r>
    </w:p>
    <w:p w:rsidR="00435C3B" w:rsidRPr="00821EC7" w:rsidRDefault="00435C3B" w:rsidP="00821EC7">
      <w:pPr>
        <w:pStyle w:val="a5"/>
        <w:ind w:left="0"/>
        <w:jc w:val="both"/>
        <w:rPr>
          <w:lang w:eastAsia="en-US"/>
        </w:rPr>
      </w:pPr>
      <w:r w:rsidRPr="00821EC7">
        <w:rPr>
          <w:bCs/>
        </w:rPr>
        <w:lastRenderedPageBreak/>
        <w:tab/>
      </w:r>
      <w:r w:rsidRPr="00821EC7">
        <w:rPr>
          <w:lang w:eastAsia="en-US"/>
        </w:rPr>
        <w:t>Факторами, существенно влияющими на развитие жилищного строительства в районе, являются:</w:t>
      </w:r>
    </w:p>
    <w:p w:rsidR="00435C3B" w:rsidRPr="00821EC7" w:rsidRDefault="00435C3B" w:rsidP="00821EC7">
      <w:pPr>
        <w:ind w:firstLine="709"/>
        <w:contextualSpacing/>
        <w:jc w:val="both"/>
        <w:rPr>
          <w:lang w:eastAsia="en-US"/>
        </w:rPr>
      </w:pPr>
      <w:r w:rsidRPr="00821EC7">
        <w:rPr>
          <w:lang w:eastAsia="en-US"/>
        </w:rPr>
        <w:t>- реализация воздействующих на спрос жилищных программ с привлечением ресурса федерального, областного, и местных бюджетов, а также внебюджетных источников;</w:t>
      </w:r>
    </w:p>
    <w:p w:rsidR="00435C3B" w:rsidRPr="00821EC7" w:rsidRDefault="00435C3B" w:rsidP="00821EC7">
      <w:pPr>
        <w:ind w:firstLine="709"/>
        <w:contextualSpacing/>
        <w:jc w:val="both"/>
        <w:rPr>
          <w:lang w:eastAsia="en-US"/>
        </w:rPr>
      </w:pPr>
      <w:r w:rsidRPr="00821EC7">
        <w:rPr>
          <w:lang w:eastAsia="en-US"/>
        </w:rPr>
        <w:t>- 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435C3B" w:rsidRPr="00821EC7" w:rsidRDefault="00435C3B" w:rsidP="00821EC7">
      <w:pPr>
        <w:ind w:firstLine="709"/>
        <w:contextualSpacing/>
        <w:jc w:val="both"/>
        <w:rPr>
          <w:lang w:eastAsia="en-US"/>
        </w:rPr>
      </w:pPr>
      <w:r w:rsidRPr="00821EC7">
        <w:rPr>
          <w:lang w:eastAsia="en-US"/>
        </w:rPr>
        <w:t>- планомерное обеспечение площадок под жилищное строительство инженерной, транспортной и социальной инфраструктурой.</w:t>
      </w:r>
    </w:p>
    <w:p w:rsidR="00435C3B" w:rsidRPr="00821EC7" w:rsidRDefault="00435C3B" w:rsidP="00821EC7">
      <w:pPr>
        <w:ind w:firstLine="709"/>
        <w:contextualSpacing/>
        <w:jc w:val="both"/>
        <w:rPr>
          <w:lang w:eastAsia="en-US"/>
        </w:rPr>
      </w:pPr>
      <w:r w:rsidRPr="00821EC7">
        <w:rPr>
          <w:lang w:eastAsia="en-US"/>
        </w:rPr>
        <w:t>В настоящее время основными проблемами для строительства остаются сокращение денежных доходов населения, формирующего спрос на строительные услуги, высокая стоимость строительных материалов, конструкций и изделий, высокий уровень налогообложения, переход на новую нормативную базу в строительстве.</w:t>
      </w:r>
    </w:p>
    <w:p w:rsidR="00435C3B" w:rsidRPr="00821EC7" w:rsidRDefault="00435C3B" w:rsidP="00821EC7">
      <w:pPr>
        <w:ind w:firstLine="709"/>
        <w:contextualSpacing/>
        <w:jc w:val="both"/>
        <w:rPr>
          <w:lang w:eastAsia="en-US"/>
        </w:rPr>
      </w:pPr>
      <w:r w:rsidRPr="00821EC7">
        <w:rPr>
          <w:lang w:eastAsia="en-US"/>
        </w:rPr>
        <w:t>При снижении ставок по ипотеке население более активно сможет участвовать в приобретении нового собственного жилья. В то же время, снижение ипотечных ставок в предыдущие периоды еще не оказало влияния на статистические данных по вводу жилья из-за временного лага, а Центральный Банк Российской Федерации взял паузу в снижении учетной ставки.</w:t>
      </w:r>
    </w:p>
    <w:p w:rsidR="00435C3B" w:rsidRPr="00821EC7" w:rsidRDefault="00435C3B" w:rsidP="00821EC7">
      <w:pPr>
        <w:ind w:firstLine="709"/>
        <w:contextualSpacing/>
        <w:jc w:val="both"/>
        <w:rPr>
          <w:lang w:eastAsia="en-US"/>
        </w:rPr>
      </w:pPr>
      <w:r w:rsidRPr="00821EC7">
        <w:rPr>
          <w:lang w:eastAsia="en-US"/>
        </w:rPr>
        <w:t>В период продолжительного спада большинство строительных организаций не обновляло собственных основных фондов и закупок строительных машин и механизмов по лизингу. В настоящее время идет череда банкротств подрядных организаций.</w:t>
      </w:r>
    </w:p>
    <w:p w:rsidR="00435C3B" w:rsidRPr="00821EC7" w:rsidRDefault="00435C3B" w:rsidP="00821EC7">
      <w:pPr>
        <w:ind w:firstLine="709"/>
        <w:contextualSpacing/>
        <w:jc w:val="both"/>
        <w:rPr>
          <w:lang w:eastAsia="en-US"/>
        </w:rPr>
      </w:pPr>
      <w:r w:rsidRPr="00821EC7">
        <w:rPr>
          <w:lang w:eastAsia="en-US"/>
        </w:rPr>
        <w:t>Строительство позднее других базовых отраслей выходит из состояния рецессии. Это определяется зависимостью строительства от спроса на оказываемые услуги, отсутствия длительного кредитования своей деятельности, а также переноса приобретения объектов недвижимости из-за финансового состояния и уровня жизни населения.</w:t>
      </w:r>
    </w:p>
    <w:p w:rsidR="00435C3B" w:rsidRPr="00821EC7" w:rsidRDefault="00435C3B" w:rsidP="00821EC7">
      <w:pPr>
        <w:ind w:firstLine="709"/>
        <w:contextualSpacing/>
        <w:jc w:val="both"/>
        <w:rPr>
          <w:lang w:eastAsia="en-US"/>
        </w:rPr>
      </w:pPr>
      <w:r w:rsidRPr="00821EC7">
        <w:rPr>
          <w:lang w:eastAsia="en-US"/>
        </w:rPr>
        <w:t>Учитывая все эти факторы, в прогнозируемом периоде трудно ожидать высоких темпов роста как по виду деятельности «строительство» в целом, так и по вводу жилья в частности.</w:t>
      </w:r>
    </w:p>
    <w:p w:rsidR="00BF6B73" w:rsidRPr="00821EC7" w:rsidRDefault="00BF6B73" w:rsidP="00821EC7">
      <w:pPr>
        <w:widowControl w:val="0"/>
        <w:autoSpaceDE w:val="0"/>
        <w:autoSpaceDN w:val="0"/>
        <w:adjustRightInd w:val="0"/>
        <w:jc w:val="both"/>
        <w:rPr>
          <w:bCs/>
        </w:rPr>
      </w:pPr>
      <w:r w:rsidRPr="00821EC7">
        <w:rPr>
          <w:bCs/>
        </w:rPr>
        <w:tab/>
      </w:r>
    </w:p>
    <w:p w:rsidR="00081290" w:rsidRPr="00821EC7" w:rsidRDefault="00081290" w:rsidP="00821EC7">
      <w:pPr>
        <w:widowControl w:val="0"/>
        <w:autoSpaceDE w:val="0"/>
        <w:autoSpaceDN w:val="0"/>
        <w:adjustRightInd w:val="0"/>
        <w:jc w:val="both"/>
        <w:rPr>
          <w:b/>
          <w:bCs/>
        </w:rPr>
      </w:pPr>
      <w:r w:rsidRPr="00821EC7">
        <w:rPr>
          <w:bCs/>
        </w:rPr>
        <w:t xml:space="preserve">            </w:t>
      </w:r>
      <w:r w:rsidRPr="00821EC7">
        <w:rPr>
          <w:b/>
          <w:bCs/>
        </w:rPr>
        <w:t>4. Малое предпринимательство</w:t>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ind w:firstLine="708"/>
        <w:jc w:val="both"/>
        <w:rPr>
          <w:bCs/>
        </w:rPr>
      </w:pPr>
      <w:r w:rsidRPr="00821EC7">
        <w:rPr>
          <w:bCs/>
        </w:rPr>
        <w:t>На протяжении всего отчетного периода все показатели деятельности предприятий малого бизнеса в районе  демонстрировали отрицательную динамику, отражая общие тенденции в целом по Ярославской области и в Российской Федерации. В значительной степени ситуация, сложившаяся в сфере малого предпинимательства, связана с внесением изменений в Федеральный закон от 24 июля 2009 года № 212-ФЗ «О страховых взносах в Пенсионный фонд Российской Федерации,Фонд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Федеральный закон от 3 декабря 2012 года № 243-ФЗ «О внесении изменений в отдельные законодательные акты Российской Федерации по вопросам обязательного пенсионного страхования», увеличивших с 01 января 2013 года сумму платежей в Пенсионный фонд Российской Федерации и Федеральный фонд обязательного медицинского страховния».</w:t>
      </w:r>
    </w:p>
    <w:p w:rsidR="00081290" w:rsidRPr="00821EC7" w:rsidRDefault="00081290" w:rsidP="00821EC7">
      <w:pPr>
        <w:widowControl w:val="0"/>
        <w:autoSpaceDE w:val="0"/>
        <w:autoSpaceDN w:val="0"/>
        <w:adjustRightInd w:val="0"/>
        <w:ind w:firstLine="708"/>
        <w:jc w:val="both"/>
        <w:rPr>
          <w:bCs/>
        </w:rPr>
      </w:pPr>
      <w:r w:rsidRPr="00821EC7">
        <w:rPr>
          <w:bCs/>
        </w:rPr>
        <w:t>По итогам 201</w:t>
      </w:r>
      <w:r w:rsidR="000B242F" w:rsidRPr="00821EC7">
        <w:rPr>
          <w:bCs/>
        </w:rPr>
        <w:t>7</w:t>
      </w:r>
      <w:r w:rsidRPr="00821EC7">
        <w:rPr>
          <w:bCs/>
        </w:rPr>
        <w:t xml:space="preserve"> года по данным статистики на территории Первомайского муниципального района осуществляли свою деятельноть </w:t>
      </w:r>
      <w:r w:rsidR="000B242F" w:rsidRPr="00821EC7">
        <w:rPr>
          <w:bCs/>
        </w:rPr>
        <w:t>68</w:t>
      </w:r>
      <w:r w:rsidRPr="00821EC7">
        <w:rPr>
          <w:bCs/>
        </w:rPr>
        <w:t xml:space="preserve"> малых предприятий (включая микропредприятия). </w:t>
      </w:r>
      <w:r w:rsidR="000B242F" w:rsidRPr="00821EC7">
        <w:rPr>
          <w:bCs/>
        </w:rPr>
        <w:t>Это на 8 предприятий меньше, чем в 2016 году.</w:t>
      </w:r>
    </w:p>
    <w:p w:rsidR="00081290" w:rsidRPr="00821EC7" w:rsidRDefault="00081290" w:rsidP="00821EC7">
      <w:pPr>
        <w:widowControl w:val="0"/>
        <w:autoSpaceDE w:val="0"/>
        <w:autoSpaceDN w:val="0"/>
        <w:adjustRightInd w:val="0"/>
        <w:jc w:val="both"/>
        <w:rPr>
          <w:bCs/>
        </w:rPr>
      </w:pPr>
      <w:r w:rsidRPr="00821EC7">
        <w:rPr>
          <w:bCs/>
        </w:rPr>
        <w:tab/>
        <w:t xml:space="preserve">Среднесписочнвя численность работников (без внешних совместителей) малых предприятий составила </w:t>
      </w:r>
      <w:r w:rsidR="000B242F" w:rsidRPr="00821EC7">
        <w:rPr>
          <w:bCs/>
        </w:rPr>
        <w:t>448</w:t>
      </w:r>
      <w:r w:rsidRPr="00821EC7">
        <w:rPr>
          <w:bCs/>
        </w:rPr>
        <w:t xml:space="preserve"> человек, снизившись на </w:t>
      </w:r>
      <w:r w:rsidR="000B242F" w:rsidRPr="00821EC7">
        <w:rPr>
          <w:bCs/>
        </w:rPr>
        <w:t>9</w:t>
      </w:r>
      <w:r w:rsidRPr="00821EC7">
        <w:rPr>
          <w:bCs/>
        </w:rPr>
        <w:t xml:space="preserve"> работников по сравнению с 201</w:t>
      </w:r>
      <w:r w:rsidR="000B242F" w:rsidRPr="00821EC7">
        <w:rPr>
          <w:bCs/>
        </w:rPr>
        <w:t>6</w:t>
      </w:r>
      <w:r w:rsidRPr="00821EC7">
        <w:rPr>
          <w:bCs/>
        </w:rPr>
        <w:t xml:space="preserve"> годом.</w:t>
      </w:r>
    </w:p>
    <w:p w:rsidR="00081290" w:rsidRPr="00821EC7" w:rsidRDefault="00081290" w:rsidP="00821EC7">
      <w:pPr>
        <w:widowControl w:val="0"/>
        <w:autoSpaceDE w:val="0"/>
        <w:autoSpaceDN w:val="0"/>
        <w:adjustRightInd w:val="0"/>
        <w:jc w:val="both"/>
        <w:rPr>
          <w:bCs/>
        </w:rPr>
      </w:pPr>
      <w:r w:rsidRPr="00821EC7">
        <w:rPr>
          <w:bCs/>
        </w:rPr>
        <w:tab/>
        <w:t>Оборот малых предприятий в 201</w:t>
      </w:r>
      <w:r w:rsidR="000B242F" w:rsidRPr="00821EC7">
        <w:rPr>
          <w:bCs/>
        </w:rPr>
        <w:t>7</w:t>
      </w:r>
      <w:r w:rsidRPr="00821EC7">
        <w:rPr>
          <w:bCs/>
        </w:rPr>
        <w:t xml:space="preserve"> году вырос по сравнению с 201</w:t>
      </w:r>
      <w:r w:rsidR="000B242F" w:rsidRPr="00821EC7">
        <w:rPr>
          <w:bCs/>
        </w:rPr>
        <w:t>6</w:t>
      </w:r>
      <w:r w:rsidRPr="00821EC7">
        <w:rPr>
          <w:bCs/>
        </w:rPr>
        <w:t xml:space="preserve"> годом </w:t>
      </w:r>
      <w:r w:rsidR="000B242F" w:rsidRPr="00821EC7">
        <w:rPr>
          <w:bCs/>
        </w:rPr>
        <w:t>практически в 3 раза</w:t>
      </w:r>
      <w:r w:rsidRPr="00821EC7">
        <w:rPr>
          <w:bCs/>
        </w:rPr>
        <w:t xml:space="preserve"> и составил </w:t>
      </w:r>
      <w:r w:rsidR="000B242F" w:rsidRPr="00821EC7">
        <w:rPr>
          <w:bCs/>
        </w:rPr>
        <w:t>584,0</w:t>
      </w:r>
      <w:r w:rsidRPr="00821EC7">
        <w:rPr>
          <w:bCs/>
        </w:rPr>
        <w:t xml:space="preserve"> млн. руб.</w:t>
      </w:r>
      <w:r w:rsidR="000B242F" w:rsidRPr="00821EC7">
        <w:rPr>
          <w:bCs/>
        </w:rPr>
        <w:t xml:space="preserve"> Это связано с тем, что предприятие ООО «Пречистенский молочный продукт» перешло в категорию «малое» предприятие.</w:t>
      </w:r>
    </w:p>
    <w:p w:rsidR="000B242F" w:rsidRPr="00821EC7" w:rsidRDefault="000B242F" w:rsidP="00821EC7">
      <w:pPr>
        <w:widowControl w:val="0"/>
        <w:autoSpaceDE w:val="0"/>
        <w:autoSpaceDN w:val="0"/>
        <w:adjustRightInd w:val="0"/>
        <w:jc w:val="both"/>
        <w:rPr>
          <w:bCs/>
        </w:rPr>
      </w:pPr>
      <w:r w:rsidRPr="00821EC7">
        <w:rPr>
          <w:bCs/>
        </w:rPr>
        <w:lastRenderedPageBreak/>
        <w:tab/>
        <w:t>Основными проблемами для ведения бизнеса являются:</w:t>
      </w:r>
    </w:p>
    <w:p w:rsidR="000B242F" w:rsidRPr="00821EC7" w:rsidRDefault="000B242F" w:rsidP="00821EC7">
      <w:pPr>
        <w:widowControl w:val="0"/>
        <w:autoSpaceDE w:val="0"/>
        <w:autoSpaceDN w:val="0"/>
        <w:adjustRightInd w:val="0"/>
        <w:jc w:val="both"/>
        <w:rPr>
          <w:bCs/>
        </w:rPr>
      </w:pPr>
      <w:r w:rsidRPr="00821EC7">
        <w:rPr>
          <w:bCs/>
        </w:rPr>
        <w:tab/>
        <w:t>- недостаток финансовых ресурсов;</w:t>
      </w:r>
    </w:p>
    <w:p w:rsidR="000B242F" w:rsidRPr="00821EC7" w:rsidRDefault="000B242F" w:rsidP="00821EC7">
      <w:pPr>
        <w:widowControl w:val="0"/>
        <w:autoSpaceDE w:val="0"/>
        <w:autoSpaceDN w:val="0"/>
        <w:adjustRightInd w:val="0"/>
        <w:jc w:val="both"/>
        <w:rPr>
          <w:bCs/>
        </w:rPr>
      </w:pPr>
      <w:r w:rsidRPr="00821EC7">
        <w:rPr>
          <w:bCs/>
        </w:rPr>
        <w:tab/>
        <w:t>- нехватка квалифицированных кадров;</w:t>
      </w:r>
    </w:p>
    <w:p w:rsidR="000B242F" w:rsidRPr="00821EC7" w:rsidRDefault="000B242F" w:rsidP="00821EC7">
      <w:pPr>
        <w:widowControl w:val="0"/>
        <w:autoSpaceDE w:val="0"/>
        <w:autoSpaceDN w:val="0"/>
        <w:adjustRightInd w:val="0"/>
        <w:jc w:val="both"/>
        <w:rPr>
          <w:bCs/>
        </w:rPr>
      </w:pPr>
      <w:r w:rsidRPr="00821EC7">
        <w:rPr>
          <w:bCs/>
        </w:rPr>
        <w:tab/>
        <w:t>- высокие тарифы на энергоресурсы.</w:t>
      </w:r>
    </w:p>
    <w:p w:rsidR="000B242F" w:rsidRPr="00821EC7" w:rsidRDefault="000B242F" w:rsidP="00821EC7">
      <w:pPr>
        <w:widowControl w:val="0"/>
        <w:autoSpaceDE w:val="0"/>
        <w:autoSpaceDN w:val="0"/>
        <w:adjustRightInd w:val="0"/>
        <w:jc w:val="both"/>
        <w:rPr>
          <w:bCs/>
        </w:rPr>
      </w:pPr>
      <w:r w:rsidRPr="00821EC7">
        <w:rPr>
          <w:bCs/>
        </w:rPr>
        <w:tab/>
        <w:t>Также негативное влияние на развитие малого и среднего предпринимательства в прогнозном периоде может оказать изменение федерального законодательства, направленное на увеличение налоговой нагрузки.</w:t>
      </w:r>
    </w:p>
    <w:p w:rsidR="00081290" w:rsidRPr="00821EC7" w:rsidRDefault="00081290" w:rsidP="00821EC7">
      <w:pPr>
        <w:widowControl w:val="0"/>
        <w:autoSpaceDE w:val="0"/>
        <w:autoSpaceDN w:val="0"/>
        <w:adjustRightInd w:val="0"/>
        <w:jc w:val="both"/>
        <w:rPr>
          <w:bCs/>
        </w:rPr>
      </w:pPr>
      <w:r w:rsidRPr="00821EC7">
        <w:rPr>
          <w:bCs/>
        </w:rPr>
        <w:t xml:space="preserve">            В прогнозируемом периоде по консервативному варианту прогноза ожидается дальнейшее сокращение численности субъектов малого предпринимательства, а по благоприятному варианту – рост количества малых предприятий и индивидуальных предпринимателей, чему будет способствовать политика государства, направленная на поддержку малого и среднего бизнеса. </w:t>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center"/>
        <w:rPr>
          <w:b/>
          <w:bCs/>
        </w:rPr>
      </w:pPr>
      <w:r w:rsidRPr="00821EC7">
        <w:rPr>
          <w:b/>
          <w:bCs/>
        </w:rPr>
        <w:t>5. Рынок товаров и услуг</w:t>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ind w:firstLine="708"/>
        <w:jc w:val="both"/>
        <w:rPr>
          <w:bCs/>
        </w:rPr>
      </w:pPr>
      <w:r w:rsidRPr="00821EC7">
        <w:rPr>
          <w:bCs/>
        </w:rPr>
        <w:t>В 201</w:t>
      </w:r>
      <w:r w:rsidR="00502D0C" w:rsidRPr="00821EC7">
        <w:rPr>
          <w:bCs/>
        </w:rPr>
        <w:t>7</w:t>
      </w:r>
      <w:r w:rsidRPr="00821EC7">
        <w:rPr>
          <w:bCs/>
        </w:rPr>
        <w:t xml:space="preserve"> году оборот розничной торговли составил </w:t>
      </w:r>
      <w:r w:rsidR="00502D0C" w:rsidRPr="00821EC7">
        <w:rPr>
          <w:bCs/>
        </w:rPr>
        <w:t>524,3</w:t>
      </w:r>
      <w:r w:rsidRPr="00821EC7">
        <w:rPr>
          <w:bCs/>
        </w:rPr>
        <w:t xml:space="preserve"> млн. руб. и </w:t>
      </w:r>
      <w:r w:rsidR="00502D0C" w:rsidRPr="00821EC7">
        <w:rPr>
          <w:bCs/>
        </w:rPr>
        <w:t>в сопоставимых ценах вырос по сравнению с 2016 годом на 0,1 процента.</w:t>
      </w:r>
    </w:p>
    <w:p w:rsidR="00E30254" w:rsidRPr="00821EC7" w:rsidRDefault="00E30254" w:rsidP="00821EC7">
      <w:pPr>
        <w:spacing w:line="276" w:lineRule="auto"/>
        <w:ind w:firstLine="567"/>
        <w:jc w:val="both"/>
      </w:pPr>
      <w:r w:rsidRPr="00821EC7">
        <w:t xml:space="preserve"> В настоящее время в данной отрасли работает 119 магазинов розничной торговли, торговый дом и три торговых центра. Действует свыше 30 объектов нестационарной торговли, среди которых 10 автолавок.</w:t>
      </w:r>
      <w:r w:rsidRPr="00821EC7">
        <w:tab/>
      </w:r>
    </w:p>
    <w:p w:rsidR="00E30254" w:rsidRPr="00821EC7" w:rsidRDefault="00E30254" w:rsidP="00821EC7">
      <w:pPr>
        <w:spacing w:line="276" w:lineRule="auto"/>
        <w:jc w:val="both"/>
      </w:pPr>
      <w:r w:rsidRPr="00821EC7">
        <w:t xml:space="preserve">         Суммарная обеспеченность населения района торговыми площадями в расчете на 1 тыс. жителей составила 592 кв. м, что почти в 2 раза выше минимального норматива, утвержденного для муниципального района постановлением Правительства области.</w:t>
      </w:r>
    </w:p>
    <w:p w:rsidR="00E30254" w:rsidRPr="00821EC7" w:rsidRDefault="00E30254" w:rsidP="00821EC7">
      <w:pPr>
        <w:spacing w:line="276" w:lineRule="auto"/>
        <w:ind w:firstLine="708"/>
        <w:jc w:val="both"/>
      </w:pPr>
      <w:r w:rsidRPr="00821EC7">
        <w:t>Общее число работающих в данной сфере составляет около 600 человек.</w:t>
      </w:r>
    </w:p>
    <w:p w:rsidR="00E30254" w:rsidRPr="00821EC7" w:rsidRDefault="00E30254" w:rsidP="00821EC7">
      <w:pPr>
        <w:spacing w:line="276" w:lineRule="auto"/>
        <w:jc w:val="both"/>
      </w:pPr>
      <w:r w:rsidRPr="00821EC7">
        <w:tab/>
        <w:t xml:space="preserve">Самым крупным предприятием  на потребительском рынке является Первомайское райпо, его доля в общем товарообороте составляет более 30%. Несмотря на все трудности, предприятие не только сохраняет торговую сеть в сельской местности, но и вкладывает денежные средства в ремонт, реконструкцию и строительство новых торговых объектов.  </w:t>
      </w:r>
    </w:p>
    <w:p w:rsidR="00E30254" w:rsidRPr="00821EC7" w:rsidRDefault="00E30254" w:rsidP="00821EC7">
      <w:pPr>
        <w:spacing w:line="276" w:lineRule="auto"/>
        <w:jc w:val="both"/>
      </w:pPr>
      <w:r w:rsidRPr="00821EC7">
        <w:tab/>
      </w:r>
      <w:r w:rsidRPr="00821EC7">
        <w:rPr>
          <w:b/>
        </w:rPr>
        <w:t xml:space="preserve"> </w:t>
      </w:r>
      <w:r w:rsidRPr="00821EC7">
        <w:t>Помимо торговых точек в районе открыто 21 предприятие общественного питания на 837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В п. Пречистое функционирует гостиница на 40</w:t>
      </w:r>
      <w:r w:rsidRPr="00821EC7">
        <w:rPr>
          <w:b/>
        </w:rPr>
        <w:t xml:space="preserve"> </w:t>
      </w:r>
      <w:r w:rsidRPr="00821EC7">
        <w:t>мест.</w:t>
      </w:r>
    </w:p>
    <w:p w:rsidR="00E30254" w:rsidRPr="00821EC7" w:rsidRDefault="00E30254" w:rsidP="00821EC7">
      <w:pPr>
        <w:spacing w:line="276" w:lineRule="auto"/>
        <w:jc w:val="both"/>
      </w:pPr>
      <w:r w:rsidRPr="00821EC7">
        <w:tab/>
        <w:t>В 2017 году оборот общественного питания сложился в сумме 18,3 млн. руб. и увеличился в сопоставимых ценах по сравнению с 2016 годом на 14.8 процент</w:t>
      </w:r>
      <w:r w:rsidR="00C22D52" w:rsidRPr="00821EC7">
        <w:t>а</w:t>
      </w:r>
      <w:r w:rsidRPr="00821EC7">
        <w:t>.</w:t>
      </w:r>
    </w:p>
    <w:p w:rsidR="00E30254" w:rsidRPr="00821EC7" w:rsidRDefault="00E30254" w:rsidP="00821EC7">
      <w:pPr>
        <w:spacing w:line="276" w:lineRule="auto"/>
        <w:jc w:val="both"/>
      </w:pPr>
      <w:r w:rsidRPr="00821EC7">
        <w:tab/>
        <w:t>В прогнозном периоде по благоприятному варианту развития  в связи с ростом реальной заработной платы ожидается положительная динамика оборота розничной торговли</w:t>
      </w:r>
      <w:r w:rsidR="00402F49" w:rsidRPr="00821EC7">
        <w:t xml:space="preserve"> в диапозоне 101,2 – 103,2 процента.</w:t>
      </w:r>
      <w:r w:rsidR="00C22D52" w:rsidRPr="00821EC7">
        <w:t xml:space="preserve"> По консервативному варианту ввиду снижения реальных доходов населения и покупательного спроса на товары предполагается уменьшение оборота розничной торговли.</w:t>
      </w:r>
    </w:p>
    <w:p w:rsidR="00C22D52" w:rsidRPr="00821EC7" w:rsidRDefault="00C22D52" w:rsidP="00821EC7">
      <w:pPr>
        <w:spacing w:line="276" w:lineRule="auto"/>
        <w:jc w:val="both"/>
      </w:pPr>
      <w:r w:rsidRPr="00821EC7">
        <w:tab/>
        <w:t>Развитие общественного питания в дальнейшем в значительной мере также будет зависеть от роста денежных доходов населения.</w:t>
      </w:r>
    </w:p>
    <w:p w:rsidR="00C22D52" w:rsidRPr="00821EC7" w:rsidRDefault="00C22D52" w:rsidP="00821EC7">
      <w:pPr>
        <w:spacing w:line="276" w:lineRule="auto"/>
        <w:jc w:val="both"/>
      </w:pPr>
      <w:r w:rsidRPr="00821EC7">
        <w:tab/>
        <w:t>Так рост оборота общественного питания в 2019-2021 годах  по благоприятному варианту не превысит 101,2 процента. По консервативному варианту развития оборот общественного питания снизится в пределах 97,0 процентов.</w:t>
      </w:r>
    </w:p>
    <w:p w:rsidR="00E30254" w:rsidRPr="00821EC7" w:rsidRDefault="00E30254" w:rsidP="00821EC7">
      <w:pPr>
        <w:widowControl w:val="0"/>
        <w:autoSpaceDE w:val="0"/>
        <w:autoSpaceDN w:val="0"/>
        <w:adjustRightInd w:val="0"/>
        <w:ind w:firstLine="708"/>
        <w:jc w:val="both"/>
        <w:rPr>
          <w:bCs/>
        </w:rPr>
      </w:pPr>
    </w:p>
    <w:p w:rsidR="00081290" w:rsidRPr="00821EC7" w:rsidRDefault="00081290" w:rsidP="00EF1A46">
      <w:pPr>
        <w:widowControl w:val="0"/>
        <w:autoSpaceDE w:val="0"/>
        <w:autoSpaceDN w:val="0"/>
        <w:adjustRightInd w:val="0"/>
        <w:jc w:val="center"/>
        <w:rPr>
          <w:b/>
        </w:rPr>
      </w:pPr>
      <w:r w:rsidRPr="00821EC7">
        <w:rPr>
          <w:b/>
        </w:rPr>
        <w:t>6. Финансовые результаты деятельности организаций</w:t>
      </w:r>
    </w:p>
    <w:p w:rsidR="00081290" w:rsidRPr="00821EC7" w:rsidRDefault="00081290" w:rsidP="00821EC7">
      <w:pPr>
        <w:jc w:val="both"/>
      </w:pPr>
    </w:p>
    <w:p w:rsidR="00E8575A" w:rsidRPr="00821EC7" w:rsidRDefault="00E8575A" w:rsidP="00821EC7">
      <w:pPr>
        <w:widowControl w:val="0"/>
        <w:autoSpaceDE w:val="0"/>
        <w:autoSpaceDN w:val="0"/>
        <w:adjustRightInd w:val="0"/>
        <w:jc w:val="both"/>
        <w:rPr>
          <w:bCs/>
        </w:rPr>
      </w:pPr>
      <w:r w:rsidRPr="00821EC7">
        <w:rPr>
          <w:b/>
          <w:bCs/>
        </w:rPr>
        <w:tab/>
      </w:r>
      <w:r w:rsidRPr="00821EC7">
        <w:rPr>
          <w:bCs/>
        </w:rPr>
        <w:t xml:space="preserve">За январь – август 2018 года по оперативным данным сальдированный финансовый </w:t>
      </w:r>
      <w:r w:rsidRPr="00821EC7">
        <w:rPr>
          <w:bCs/>
        </w:rPr>
        <w:lastRenderedPageBreak/>
        <w:t>результат  (прибыль минус убыток) организаций Первомайского муниципального района (без субъектов малого предпринимательства, государственных и муниципальных учреждений, банков, страховых и прочих финансово-кредитных организаций), средняя численность которых превышает 15 человек, составил 12,0 млн. убытка.</w:t>
      </w:r>
      <w:r w:rsidR="00081290" w:rsidRPr="00821EC7">
        <w:rPr>
          <w:bCs/>
        </w:rPr>
        <w:tab/>
      </w:r>
    </w:p>
    <w:p w:rsidR="00081290" w:rsidRPr="00821EC7" w:rsidRDefault="00081290" w:rsidP="00821EC7">
      <w:pPr>
        <w:widowControl w:val="0"/>
        <w:autoSpaceDE w:val="0"/>
        <w:autoSpaceDN w:val="0"/>
        <w:adjustRightInd w:val="0"/>
        <w:jc w:val="both"/>
        <w:rPr>
          <w:bCs/>
        </w:rPr>
      </w:pPr>
      <w:r w:rsidRPr="00821EC7">
        <w:rPr>
          <w:bCs/>
        </w:rPr>
        <w:t xml:space="preserve">          С убытком завершили прошедший год  66,7 процента всех организаций.</w:t>
      </w:r>
    </w:p>
    <w:p w:rsidR="00E8575A" w:rsidRPr="00821EC7" w:rsidRDefault="00E8575A" w:rsidP="00821EC7">
      <w:pPr>
        <w:widowControl w:val="0"/>
        <w:autoSpaceDE w:val="0"/>
        <w:autoSpaceDN w:val="0"/>
        <w:adjustRightInd w:val="0"/>
        <w:jc w:val="both"/>
        <w:rPr>
          <w:bCs/>
        </w:rPr>
      </w:pPr>
      <w:r w:rsidRPr="00821EC7">
        <w:rPr>
          <w:bCs/>
        </w:rPr>
        <w:tab/>
        <w:t>Вместе с тем, прибыль прибыльных организаций остается на уровне 2017 года (2 млн. рублей).</w:t>
      </w:r>
    </w:p>
    <w:p w:rsidR="00E8575A" w:rsidRPr="00821EC7" w:rsidRDefault="00E8575A" w:rsidP="00821EC7">
      <w:pPr>
        <w:widowControl w:val="0"/>
        <w:autoSpaceDE w:val="0"/>
        <w:autoSpaceDN w:val="0"/>
        <w:adjustRightInd w:val="0"/>
        <w:jc w:val="both"/>
        <w:rPr>
          <w:bCs/>
        </w:rPr>
      </w:pPr>
      <w:r w:rsidRPr="00821EC7">
        <w:rPr>
          <w:bCs/>
        </w:rPr>
        <w:tab/>
        <w:t>Предполагается, что введение новой ставки НДС вызовет рост инвестиционного и потребительского спроса, что соответственно отразится на увеличении прибыли прибыльных предприятий по итогам текущего года.</w:t>
      </w:r>
    </w:p>
    <w:p w:rsidR="000C3946" w:rsidRPr="00821EC7" w:rsidRDefault="000C3946" w:rsidP="00821EC7">
      <w:pPr>
        <w:autoSpaceDE w:val="0"/>
        <w:autoSpaceDN w:val="0"/>
        <w:jc w:val="both"/>
        <w:rPr>
          <w:lang w:eastAsia="en-US"/>
        </w:rPr>
      </w:pPr>
      <w:r w:rsidRPr="00821EC7">
        <w:rPr>
          <w:bCs/>
        </w:rPr>
        <w:tab/>
      </w:r>
      <w:r w:rsidRPr="00821EC7">
        <w:rPr>
          <w:lang w:eastAsia="en-US"/>
        </w:rPr>
        <w:t>Прогнозируемые стабильные темпы роста промышленного производства, сельского хозяйства и других видов экономической деятельности (торговля, строительство, транспорт, связь) окажут позитивное влияние на дальнейший рост прибыли прибыльных организаций района и снижение сумм, получаемых убытков. Учитывая, что показатель формируется в номинальном выражении, кроме реального роста экономики на его динамику окажет влияние и инфляционный фактор.</w:t>
      </w:r>
    </w:p>
    <w:p w:rsidR="000C3946" w:rsidRPr="00821EC7" w:rsidRDefault="000C3946" w:rsidP="00821EC7">
      <w:pPr>
        <w:widowControl w:val="0"/>
        <w:autoSpaceDE w:val="0"/>
        <w:autoSpaceDN w:val="0"/>
        <w:adjustRightInd w:val="0"/>
        <w:jc w:val="both"/>
        <w:rPr>
          <w:bCs/>
        </w:rPr>
      </w:pPr>
    </w:p>
    <w:p w:rsidR="00081290" w:rsidRPr="00821EC7" w:rsidRDefault="00081290" w:rsidP="00EF1A46">
      <w:pPr>
        <w:widowControl w:val="0"/>
        <w:autoSpaceDE w:val="0"/>
        <w:autoSpaceDN w:val="0"/>
        <w:adjustRightInd w:val="0"/>
        <w:jc w:val="center"/>
        <w:rPr>
          <w:b/>
          <w:bCs/>
        </w:rPr>
      </w:pPr>
      <w:r w:rsidRPr="00821EC7">
        <w:rPr>
          <w:b/>
          <w:bCs/>
        </w:rPr>
        <w:t>7. Инвестиции в основной капитал</w:t>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r w:rsidRPr="00821EC7">
        <w:rPr>
          <w:bCs/>
        </w:rPr>
        <w:tab/>
        <w:t>Согласно предварительным данным Территориального органа Федеральной службы государственной статистики по Ярославской области, объем инвестиций в основной капитал по итогам 201</w:t>
      </w:r>
      <w:r w:rsidR="000C3946" w:rsidRPr="00821EC7">
        <w:rPr>
          <w:bCs/>
        </w:rPr>
        <w:t>7</w:t>
      </w:r>
      <w:r w:rsidRPr="00821EC7">
        <w:rPr>
          <w:bCs/>
        </w:rPr>
        <w:t xml:space="preserve"> года по полному кругу хозяйствующих субъектов составил </w:t>
      </w:r>
      <w:r w:rsidR="000C3946" w:rsidRPr="00821EC7">
        <w:rPr>
          <w:bCs/>
        </w:rPr>
        <w:t>32,5</w:t>
      </w:r>
      <w:r w:rsidRPr="00821EC7">
        <w:rPr>
          <w:bCs/>
        </w:rPr>
        <w:t xml:space="preserve"> млн. руб., что в сопоставимых ценах составляет </w:t>
      </w:r>
      <w:r w:rsidR="000C3946" w:rsidRPr="00821EC7">
        <w:rPr>
          <w:bCs/>
        </w:rPr>
        <w:t>157,4</w:t>
      </w:r>
      <w:r w:rsidRPr="00821EC7">
        <w:rPr>
          <w:bCs/>
        </w:rPr>
        <w:t xml:space="preserve"> процента к уровню 201</w:t>
      </w:r>
      <w:r w:rsidR="000C3946" w:rsidRPr="00821EC7">
        <w:rPr>
          <w:bCs/>
        </w:rPr>
        <w:t>6</w:t>
      </w:r>
      <w:r w:rsidRPr="00821EC7">
        <w:rPr>
          <w:bCs/>
        </w:rPr>
        <w:t xml:space="preserve"> года.</w:t>
      </w:r>
    </w:p>
    <w:p w:rsidR="00081290" w:rsidRPr="00821EC7" w:rsidRDefault="00081290" w:rsidP="00821EC7">
      <w:pPr>
        <w:widowControl w:val="0"/>
        <w:autoSpaceDE w:val="0"/>
        <w:autoSpaceDN w:val="0"/>
        <w:adjustRightInd w:val="0"/>
        <w:jc w:val="both"/>
        <w:rPr>
          <w:bCs/>
        </w:rPr>
      </w:pPr>
      <w:r w:rsidRPr="00821EC7">
        <w:rPr>
          <w:bCs/>
        </w:rPr>
        <w:tab/>
        <w:t>На 201</w:t>
      </w:r>
      <w:r w:rsidR="000C3946" w:rsidRPr="00821EC7">
        <w:rPr>
          <w:bCs/>
        </w:rPr>
        <w:t>8</w:t>
      </w:r>
      <w:r w:rsidRPr="00821EC7">
        <w:rPr>
          <w:bCs/>
        </w:rPr>
        <w:t xml:space="preserve"> год объем инвестиций в основной капитал оценивается в </w:t>
      </w:r>
      <w:r w:rsidR="000C3946" w:rsidRPr="00821EC7">
        <w:rPr>
          <w:bCs/>
        </w:rPr>
        <w:t xml:space="preserve">115,6 </w:t>
      </w:r>
      <w:r w:rsidRPr="00821EC7">
        <w:rPr>
          <w:bCs/>
        </w:rPr>
        <w:t xml:space="preserve"> млн. руб., что в сопоставимой оценке</w:t>
      </w:r>
      <w:r w:rsidR="000C3946" w:rsidRPr="00821EC7">
        <w:rPr>
          <w:bCs/>
        </w:rPr>
        <w:t xml:space="preserve"> почти в 3,5 раза выше уровня 2017 года.</w:t>
      </w:r>
    </w:p>
    <w:p w:rsidR="000C3946" w:rsidRPr="00821EC7" w:rsidRDefault="000C3946" w:rsidP="00821EC7">
      <w:pPr>
        <w:widowControl w:val="0"/>
        <w:autoSpaceDE w:val="0"/>
        <w:autoSpaceDN w:val="0"/>
        <w:adjustRightInd w:val="0"/>
        <w:jc w:val="both"/>
        <w:rPr>
          <w:bCs/>
        </w:rPr>
      </w:pPr>
      <w:r w:rsidRPr="00821EC7">
        <w:rPr>
          <w:bCs/>
        </w:rPr>
        <w:tab/>
        <w:t>Значительный рост объема инвестиций ожидается в связи с окончанием строительства и вводом в эксплуатацию бассейна в п. Пречистое стоимостью свыше 100 млн. рублей.</w:t>
      </w:r>
    </w:p>
    <w:p w:rsidR="00D6609C" w:rsidRPr="00821EC7" w:rsidRDefault="00081290" w:rsidP="00821EC7">
      <w:pPr>
        <w:widowControl w:val="0"/>
        <w:autoSpaceDE w:val="0"/>
        <w:autoSpaceDN w:val="0"/>
        <w:adjustRightInd w:val="0"/>
        <w:jc w:val="both"/>
        <w:rPr>
          <w:bCs/>
        </w:rPr>
      </w:pPr>
      <w:r w:rsidRPr="00821EC7">
        <w:rPr>
          <w:bCs/>
        </w:rPr>
        <w:tab/>
      </w:r>
    </w:p>
    <w:p w:rsidR="00081290" w:rsidRPr="00821EC7" w:rsidRDefault="00081290" w:rsidP="00821EC7">
      <w:pPr>
        <w:widowControl w:val="0"/>
        <w:autoSpaceDE w:val="0"/>
        <w:autoSpaceDN w:val="0"/>
        <w:adjustRightInd w:val="0"/>
        <w:jc w:val="both"/>
        <w:rPr>
          <w:bCs/>
        </w:rPr>
      </w:pPr>
      <w:r w:rsidRPr="00821EC7">
        <w:rPr>
          <w:bCs/>
        </w:rPr>
        <w:t>По первому варианту прогноза предполагается, что в период 201</w:t>
      </w:r>
      <w:r w:rsidR="000C3946" w:rsidRPr="00821EC7">
        <w:rPr>
          <w:bCs/>
        </w:rPr>
        <w:t>9</w:t>
      </w:r>
      <w:r w:rsidRPr="00821EC7">
        <w:rPr>
          <w:bCs/>
        </w:rPr>
        <w:t>-202</w:t>
      </w:r>
      <w:r w:rsidR="000C3946" w:rsidRPr="00821EC7">
        <w:rPr>
          <w:bCs/>
        </w:rPr>
        <w:t>1</w:t>
      </w:r>
      <w:r w:rsidRPr="00821EC7">
        <w:rPr>
          <w:bCs/>
        </w:rPr>
        <w:t xml:space="preserve"> годов продолжится негативное воздействие кризисных явлений в экономике района, что обусловит дальнейшее сокращение (в сопоставимом уровне цен) объемов инвестиций в основной капитал.</w:t>
      </w:r>
    </w:p>
    <w:p w:rsidR="00081290" w:rsidRPr="00821EC7" w:rsidRDefault="00081290" w:rsidP="00821EC7">
      <w:pPr>
        <w:widowControl w:val="0"/>
        <w:autoSpaceDE w:val="0"/>
        <w:autoSpaceDN w:val="0"/>
        <w:adjustRightInd w:val="0"/>
        <w:jc w:val="both"/>
        <w:rPr>
          <w:bCs/>
        </w:rPr>
      </w:pPr>
      <w:r w:rsidRPr="00821EC7">
        <w:rPr>
          <w:bCs/>
        </w:rPr>
        <w:tab/>
        <w:t>Второй вариант прогноза предполагает, что с 201</w:t>
      </w:r>
      <w:r w:rsidR="000C3946" w:rsidRPr="00821EC7">
        <w:rPr>
          <w:bCs/>
        </w:rPr>
        <w:t>9</w:t>
      </w:r>
      <w:r w:rsidRPr="00821EC7">
        <w:rPr>
          <w:bCs/>
        </w:rPr>
        <w:t xml:space="preserve"> года в результате взаимного влияния благоприятных внешних и внутренних факторов начнется повышение инвестиционной активности в экономике района, которое сохранится и последующие годы. При реализации данного сценария объем инвестиций в основной капитал за 201</w:t>
      </w:r>
      <w:r w:rsidR="000C3946" w:rsidRPr="00821EC7">
        <w:rPr>
          <w:bCs/>
        </w:rPr>
        <w:t>9</w:t>
      </w:r>
      <w:r w:rsidRPr="00821EC7">
        <w:rPr>
          <w:bCs/>
        </w:rPr>
        <w:t>-202</w:t>
      </w:r>
      <w:r w:rsidR="000C3946" w:rsidRPr="00821EC7">
        <w:rPr>
          <w:bCs/>
        </w:rPr>
        <w:t>1</w:t>
      </w:r>
      <w:r w:rsidRPr="00821EC7">
        <w:rPr>
          <w:bCs/>
        </w:rPr>
        <w:t xml:space="preserve">годы составит около </w:t>
      </w:r>
      <w:r w:rsidR="000C3946" w:rsidRPr="00821EC7">
        <w:rPr>
          <w:bCs/>
        </w:rPr>
        <w:t>100</w:t>
      </w:r>
      <w:r w:rsidRPr="00821EC7">
        <w:rPr>
          <w:bCs/>
        </w:rPr>
        <w:t xml:space="preserve"> млн. руб.</w:t>
      </w:r>
    </w:p>
    <w:p w:rsidR="00081290" w:rsidRPr="00821EC7" w:rsidRDefault="00081290" w:rsidP="00821EC7">
      <w:pPr>
        <w:widowControl w:val="0"/>
        <w:autoSpaceDE w:val="0"/>
        <w:autoSpaceDN w:val="0"/>
        <w:adjustRightInd w:val="0"/>
        <w:jc w:val="both"/>
        <w:rPr>
          <w:bCs/>
        </w:rPr>
      </w:pPr>
      <w:r w:rsidRPr="00821EC7">
        <w:rPr>
          <w:bCs/>
        </w:rPr>
        <w:tab/>
        <w:t>Рост объемов инвестиций возможен в таких видах деятельности, как сельское хозяйство, обрабатывающие производства, транспорт и связь.</w:t>
      </w:r>
    </w:p>
    <w:p w:rsidR="00081290" w:rsidRPr="00821EC7" w:rsidRDefault="00081290" w:rsidP="00821EC7">
      <w:pPr>
        <w:widowControl w:val="0"/>
        <w:autoSpaceDE w:val="0"/>
        <w:autoSpaceDN w:val="0"/>
        <w:adjustRightInd w:val="0"/>
        <w:jc w:val="both"/>
        <w:rPr>
          <w:bCs/>
        </w:rPr>
      </w:pPr>
      <w:r w:rsidRPr="00821EC7">
        <w:rPr>
          <w:bCs/>
        </w:rPr>
        <w:tab/>
      </w:r>
    </w:p>
    <w:p w:rsidR="00081290" w:rsidRPr="00821EC7" w:rsidRDefault="00081290" w:rsidP="00EF1A46">
      <w:pPr>
        <w:widowControl w:val="0"/>
        <w:autoSpaceDE w:val="0"/>
        <w:autoSpaceDN w:val="0"/>
        <w:adjustRightInd w:val="0"/>
        <w:jc w:val="center"/>
        <w:rPr>
          <w:b/>
          <w:bCs/>
        </w:rPr>
      </w:pPr>
      <w:r w:rsidRPr="00821EC7">
        <w:rPr>
          <w:b/>
          <w:bCs/>
        </w:rPr>
        <w:t>8. Денежные доходы и расходы населения</w:t>
      </w:r>
    </w:p>
    <w:p w:rsidR="00081290" w:rsidRPr="00821EC7" w:rsidRDefault="00081290" w:rsidP="00821EC7">
      <w:pPr>
        <w:widowControl w:val="0"/>
        <w:autoSpaceDE w:val="0"/>
        <w:autoSpaceDN w:val="0"/>
        <w:adjustRightInd w:val="0"/>
        <w:jc w:val="both"/>
        <w:rPr>
          <w:b/>
          <w:bCs/>
        </w:rPr>
      </w:pPr>
    </w:p>
    <w:p w:rsidR="00081290" w:rsidRPr="00821EC7" w:rsidRDefault="00081290" w:rsidP="00821EC7">
      <w:pPr>
        <w:widowControl w:val="0"/>
        <w:autoSpaceDE w:val="0"/>
        <w:autoSpaceDN w:val="0"/>
        <w:adjustRightInd w:val="0"/>
        <w:jc w:val="both"/>
        <w:rPr>
          <w:bCs/>
        </w:rPr>
      </w:pPr>
      <w:r w:rsidRPr="00821EC7">
        <w:rPr>
          <w:bCs/>
        </w:rPr>
        <w:tab/>
        <w:t xml:space="preserve"> Среднемесячная номинальная начисленная заработная плата работников по полному кругу организаций  муниципального района в 201</w:t>
      </w:r>
      <w:r w:rsidR="008B156B" w:rsidRPr="00821EC7">
        <w:rPr>
          <w:bCs/>
        </w:rPr>
        <w:t>7</w:t>
      </w:r>
      <w:r w:rsidRPr="00821EC7">
        <w:rPr>
          <w:bCs/>
        </w:rPr>
        <w:t xml:space="preserve"> году составила </w:t>
      </w:r>
      <w:r w:rsidR="008B156B" w:rsidRPr="00821EC7">
        <w:rPr>
          <w:bCs/>
        </w:rPr>
        <w:t>22543,9</w:t>
      </w:r>
      <w:r w:rsidRPr="00821EC7">
        <w:rPr>
          <w:bCs/>
        </w:rPr>
        <w:t xml:space="preserve"> рублей, увеличившись по отношению к 201</w:t>
      </w:r>
      <w:r w:rsidR="008B156B" w:rsidRPr="00821EC7">
        <w:rPr>
          <w:bCs/>
        </w:rPr>
        <w:t>6</w:t>
      </w:r>
      <w:r w:rsidRPr="00821EC7">
        <w:rPr>
          <w:bCs/>
        </w:rPr>
        <w:t xml:space="preserve"> году на </w:t>
      </w:r>
      <w:r w:rsidR="008B156B" w:rsidRPr="00821EC7">
        <w:rPr>
          <w:bCs/>
        </w:rPr>
        <w:t>7,4</w:t>
      </w:r>
      <w:r w:rsidRPr="00821EC7">
        <w:rPr>
          <w:bCs/>
        </w:rPr>
        <w:t xml:space="preserve"> процента (в 201</w:t>
      </w:r>
      <w:r w:rsidR="008B156B" w:rsidRPr="00821EC7">
        <w:rPr>
          <w:bCs/>
        </w:rPr>
        <w:t>6</w:t>
      </w:r>
      <w:r w:rsidRPr="00821EC7">
        <w:rPr>
          <w:bCs/>
        </w:rPr>
        <w:t xml:space="preserve"> году по сравнению с 201</w:t>
      </w:r>
      <w:r w:rsidR="008B156B" w:rsidRPr="00821EC7">
        <w:rPr>
          <w:bCs/>
        </w:rPr>
        <w:t>5</w:t>
      </w:r>
      <w:r w:rsidRPr="00821EC7">
        <w:rPr>
          <w:bCs/>
        </w:rPr>
        <w:t xml:space="preserve"> годом прирост составил 2,</w:t>
      </w:r>
      <w:r w:rsidR="008B156B" w:rsidRPr="00821EC7">
        <w:rPr>
          <w:bCs/>
        </w:rPr>
        <w:t>6</w:t>
      </w:r>
      <w:r w:rsidRPr="00821EC7">
        <w:rPr>
          <w:bCs/>
        </w:rPr>
        <w:t xml:space="preserve"> процента). Таким образом, темп роста заработной платы в номинальном выражении замедлился. </w:t>
      </w:r>
    </w:p>
    <w:p w:rsidR="00081290" w:rsidRPr="00821EC7" w:rsidRDefault="00081290" w:rsidP="00821EC7">
      <w:pPr>
        <w:widowControl w:val="0"/>
        <w:autoSpaceDE w:val="0"/>
        <w:autoSpaceDN w:val="0"/>
        <w:adjustRightInd w:val="0"/>
        <w:jc w:val="both"/>
        <w:rPr>
          <w:bCs/>
        </w:rPr>
      </w:pPr>
      <w:r w:rsidRPr="00821EC7">
        <w:rPr>
          <w:bCs/>
        </w:rPr>
        <w:tab/>
        <w:t>В первом полугодии 201</w:t>
      </w:r>
      <w:r w:rsidR="008B156B" w:rsidRPr="00821EC7">
        <w:rPr>
          <w:bCs/>
        </w:rPr>
        <w:t>8</w:t>
      </w:r>
      <w:r w:rsidRPr="00821EC7">
        <w:rPr>
          <w:bCs/>
        </w:rPr>
        <w:t xml:space="preserve"> года средняя заработная плата выросла на </w:t>
      </w:r>
      <w:r w:rsidR="008B156B" w:rsidRPr="00821EC7">
        <w:rPr>
          <w:bCs/>
        </w:rPr>
        <w:t>10,9</w:t>
      </w:r>
      <w:r w:rsidRPr="00821EC7">
        <w:rPr>
          <w:bCs/>
        </w:rPr>
        <w:t xml:space="preserve"> процента</w:t>
      </w:r>
      <w:r w:rsidR="008B156B" w:rsidRPr="00821EC7">
        <w:rPr>
          <w:bCs/>
        </w:rPr>
        <w:t>, составив 25000,0 рублей.</w:t>
      </w:r>
    </w:p>
    <w:p w:rsidR="00FE7F3A" w:rsidRPr="00821EC7" w:rsidRDefault="00FE7F3A" w:rsidP="00821EC7">
      <w:pPr>
        <w:jc w:val="both"/>
        <w:rPr>
          <w:lang w:eastAsia="en-US"/>
        </w:rPr>
      </w:pPr>
      <w:r w:rsidRPr="00821EC7">
        <w:rPr>
          <w:bCs/>
        </w:rPr>
        <w:lastRenderedPageBreak/>
        <w:tab/>
      </w:r>
      <w:r w:rsidRPr="00821EC7">
        <w:rPr>
          <w:lang w:eastAsia="en-US"/>
        </w:rPr>
        <w:t>В бюджетной сфере в 2018 году продолжается реализация мер по повышению оплаты труда отдельных категорий персонала (отдельные категории медицинских работников, преподаватели учреждений общего образования, дошкольного образования, среднего профессионального образования, работники учреждений культуры и социальные работники) в соответствии с Указом Президента Российской Федерации от 7 мая 2012 года № 597 «О мероприятиях по реализации государственной социальной политики». В среднесрочной перспективе планируется поддержание уровня соотношения между заработной платой отдельных категорий работников бюджетной сферы и среднемесячным доходом от трудовой деятельности на уровне 2018 года.</w:t>
      </w:r>
    </w:p>
    <w:p w:rsidR="00FE7F3A" w:rsidRPr="00821EC7" w:rsidRDefault="00FE7F3A" w:rsidP="00821EC7">
      <w:pPr>
        <w:ind w:firstLine="709"/>
        <w:jc w:val="both"/>
        <w:rPr>
          <w:lang w:eastAsia="en-US"/>
        </w:rPr>
      </w:pPr>
      <w:r w:rsidRPr="00821EC7">
        <w:rPr>
          <w:lang w:eastAsia="en-US"/>
        </w:rPr>
        <w:t>В прогнозном периоде 2019 – 2021 годов ожидается рост номинальной заработной платы в размере 104,5 – 106,8 процента в год в зависимости от варианта прогноза.</w:t>
      </w:r>
    </w:p>
    <w:p w:rsidR="00081290" w:rsidRPr="00821EC7" w:rsidRDefault="008B156B" w:rsidP="00821EC7">
      <w:pPr>
        <w:widowControl w:val="0"/>
        <w:autoSpaceDE w:val="0"/>
        <w:autoSpaceDN w:val="0"/>
        <w:adjustRightInd w:val="0"/>
        <w:jc w:val="both"/>
        <w:rPr>
          <w:bCs/>
        </w:rPr>
      </w:pPr>
      <w:r w:rsidRPr="00821EC7">
        <w:rPr>
          <w:bCs/>
        </w:rPr>
        <w:tab/>
      </w:r>
      <w:r w:rsidR="00081290" w:rsidRPr="00821EC7">
        <w:rPr>
          <w:bCs/>
        </w:rPr>
        <w:t xml:space="preserve">           </w:t>
      </w:r>
    </w:p>
    <w:p w:rsidR="00081290" w:rsidRPr="00821EC7" w:rsidRDefault="00081290" w:rsidP="00EF1A46">
      <w:pPr>
        <w:widowControl w:val="0"/>
        <w:autoSpaceDE w:val="0"/>
        <w:autoSpaceDN w:val="0"/>
        <w:adjustRightInd w:val="0"/>
        <w:jc w:val="center"/>
        <w:rPr>
          <w:b/>
          <w:bCs/>
        </w:rPr>
      </w:pPr>
      <w:r w:rsidRPr="00821EC7">
        <w:rPr>
          <w:b/>
          <w:bCs/>
        </w:rPr>
        <w:t>9. Труд и занятость</w:t>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r w:rsidRPr="00821EC7">
        <w:rPr>
          <w:bCs/>
        </w:rPr>
        <w:tab/>
        <w:t xml:space="preserve">Отрицательная динамика демографических процессов, наблюдавшаяся в районе в конце прошлого века, </w:t>
      </w:r>
      <w:r w:rsidR="005B16D0" w:rsidRPr="00821EC7">
        <w:rPr>
          <w:bCs/>
        </w:rPr>
        <w:t>в настоящее время привела к тому, что в конце текущего десятилетия в Первомайском муниципальном районе наблюдался процесс снижения численности лиц трудоспособного возраста, данная тенденция будет актуальной и в текущем году.</w:t>
      </w:r>
    </w:p>
    <w:p w:rsidR="00081290" w:rsidRPr="00821EC7" w:rsidRDefault="00081290" w:rsidP="00821EC7">
      <w:pPr>
        <w:widowControl w:val="0"/>
        <w:autoSpaceDE w:val="0"/>
        <w:autoSpaceDN w:val="0"/>
        <w:adjustRightInd w:val="0"/>
        <w:jc w:val="both"/>
        <w:rPr>
          <w:bCs/>
        </w:rPr>
      </w:pPr>
      <w:r w:rsidRPr="00821EC7">
        <w:rPr>
          <w:bCs/>
        </w:rPr>
        <w:tab/>
        <w:t>В результате развития этой объективной тенденции, но главным образом в силу разворачивающейся оптимизации производственных процессов в экономике и внедрения «безлюдных технологий» в сфере производства и обслуживания продолжится снижение занятости в экономике. В особенности это затронет численность лиц, работающих в организациях.</w:t>
      </w:r>
    </w:p>
    <w:p w:rsidR="00081290" w:rsidRPr="00821EC7" w:rsidRDefault="00081290" w:rsidP="00821EC7">
      <w:pPr>
        <w:widowControl w:val="0"/>
        <w:autoSpaceDE w:val="0"/>
        <w:autoSpaceDN w:val="0"/>
        <w:adjustRightInd w:val="0"/>
        <w:jc w:val="both"/>
        <w:rPr>
          <w:bCs/>
        </w:rPr>
      </w:pPr>
      <w:r w:rsidRPr="00821EC7">
        <w:rPr>
          <w:bCs/>
        </w:rPr>
        <w:tab/>
        <w:t>В 201</w:t>
      </w:r>
      <w:r w:rsidR="005B16D0" w:rsidRPr="00821EC7">
        <w:rPr>
          <w:bCs/>
        </w:rPr>
        <w:t>5</w:t>
      </w:r>
      <w:r w:rsidRPr="00821EC7">
        <w:rPr>
          <w:bCs/>
        </w:rPr>
        <w:t xml:space="preserve"> году общая численность лиц, занятых в экономике района, составила </w:t>
      </w:r>
      <w:r w:rsidR="005B16D0" w:rsidRPr="00821EC7">
        <w:rPr>
          <w:bCs/>
        </w:rPr>
        <w:t>3,8</w:t>
      </w:r>
      <w:r w:rsidRPr="00821EC7">
        <w:rPr>
          <w:bCs/>
        </w:rPr>
        <w:t xml:space="preserve"> тысячи человек, в 201</w:t>
      </w:r>
      <w:r w:rsidR="005B16D0" w:rsidRPr="00821EC7">
        <w:rPr>
          <w:bCs/>
        </w:rPr>
        <w:t>6</w:t>
      </w:r>
      <w:r w:rsidRPr="00821EC7">
        <w:rPr>
          <w:bCs/>
        </w:rPr>
        <w:t xml:space="preserve"> году она понизилась до </w:t>
      </w:r>
      <w:r w:rsidR="005B16D0" w:rsidRPr="00821EC7">
        <w:rPr>
          <w:bCs/>
        </w:rPr>
        <w:t>3,7</w:t>
      </w:r>
      <w:r w:rsidRPr="00821EC7">
        <w:rPr>
          <w:bCs/>
        </w:rPr>
        <w:t xml:space="preserve"> тысяч человек, в 201</w:t>
      </w:r>
      <w:r w:rsidR="005B16D0" w:rsidRPr="00821EC7">
        <w:rPr>
          <w:bCs/>
        </w:rPr>
        <w:t>7</w:t>
      </w:r>
      <w:r w:rsidRPr="00821EC7">
        <w:rPr>
          <w:bCs/>
        </w:rPr>
        <w:t>году – до 3,</w:t>
      </w:r>
      <w:r w:rsidR="005B16D0" w:rsidRPr="00821EC7">
        <w:rPr>
          <w:bCs/>
        </w:rPr>
        <w:t>6</w:t>
      </w:r>
      <w:r w:rsidRPr="00821EC7">
        <w:rPr>
          <w:bCs/>
        </w:rPr>
        <w:t xml:space="preserve"> тысяч человек. Согласно благоприятному сценарию развития за прогнозный период общая численность лиц, занятых в экономике района, снизится к 202</w:t>
      </w:r>
      <w:r w:rsidR="005B16D0" w:rsidRPr="00821EC7">
        <w:rPr>
          <w:bCs/>
        </w:rPr>
        <w:t>1</w:t>
      </w:r>
      <w:r w:rsidRPr="00821EC7">
        <w:rPr>
          <w:bCs/>
        </w:rPr>
        <w:t xml:space="preserve"> году до 3,</w:t>
      </w:r>
      <w:r w:rsidR="005B16D0" w:rsidRPr="00821EC7">
        <w:rPr>
          <w:bCs/>
        </w:rPr>
        <w:t>4</w:t>
      </w:r>
      <w:r w:rsidRPr="00821EC7">
        <w:rPr>
          <w:bCs/>
        </w:rPr>
        <w:t xml:space="preserve"> тысяч человек, а по консервативному сценарию прогноза – до 3,</w:t>
      </w:r>
      <w:r w:rsidR="005B16D0" w:rsidRPr="00821EC7">
        <w:rPr>
          <w:bCs/>
        </w:rPr>
        <w:t xml:space="preserve">2 </w:t>
      </w:r>
      <w:r w:rsidRPr="00821EC7">
        <w:rPr>
          <w:bCs/>
        </w:rPr>
        <w:t>тысяч человек.</w:t>
      </w:r>
    </w:p>
    <w:p w:rsidR="00081290" w:rsidRPr="00821EC7" w:rsidRDefault="00081290" w:rsidP="00821EC7">
      <w:pPr>
        <w:widowControl w:val="0"/>
        <w:autoSpaceDE w:val="0"/>
        <w:autoSpaceDN w:val="0"/>
        <w:adjustRightInd w:val="0"/>
        <w:jc w:val="both"/>
        <w:rPr>
          <w:bCs/>
        </w:rPr>
      </w:pPr>
      <w:r w:rsidRPr="00821EC7">
        <w:rPr>
          <w:bCs/>
        </w:rPr>
        <w:tab/>
        <w:t>В предстоящие годы сохранится тенденция глубокой трансформации структуры рынка труда, обусловленная «старением» населения района. В частности, выход на пенсию многочисленных поколений работников обусловит понижение численности трудовых ресурсов. Продолжение данного процесса предполагается независимо от темпов роста экономики (они могут только ускорить или замедлить его за счет более раннего либо более позднего выхода на пенсию работников, а также их фактического ухода из сферы трудовой деятельности).</w:t>
      </w:r>
    </w:p>
    <w:p w:rsidR="00081290" w:rsidRPr="00821EC7" w:rsidRDefault="00081290" w:rsidP="00821EC7">
      <w:pPr>
        <w:widowControl w:val="0"/>
        <w:autoSpaceDE w:val="0"/>
        <w:autoSpaceDN w:val="0"/>
        <w:adjustRightInd w:val="0"/>
        <w:jc w:val="both"/>
        <w:rPr>
          <w:bCs/>
        </w:rPr>
      </w:pPr>
      <w:r w:rsidRPr="00821EC7">
        <w:rPr>
          <w:bCs/>
        </w:rPr>
        <w:tab/>
        <w:t>Это обусловлено особенностями смены поколений – так численность экономически активного населения (от 15 до 72 лет) к концу прошлого десятилетия была максимальной за счет наличия в ней высокой доли старших возрастных групп. Численнность трудоспособных жителей района (16-54 лет для женщин и 16-59 лет для мужчин) сейчас сокращается. При этом вновь вышедшие на пенсию лица, многие из которых еще работают, в предстоящие годы уйдут из трудовой сферы, а выходящие сейчас на рынок поколения 90-х годов рождения малочисленны.</w:t>
      </w:r>
    </w:p>
    <w:p w:rsidR="00081290" w:rsidRPr="00821EC7" w:rsidRDefault="00081290" w:rsidP="00821EC7">
      <w:pPr>
        <w:widowControl w:val="0"/>
        <w:autoSpaceDE w:val="0"/>
        <w:autoSpaceDN w:val="0"/>
        <w:adjustRightInd w:val="0"/>
        <w:jc w:val="both"/>
        <w:rPr>
          <w:bCs/>
        </w:rPr>
      </w:pPr>
      <w:r w:rsidRPr="00821EC7">
        <w:rPr>
          <w:bCs/>
        </w:rPr>
        <w:tab/>
        <w:t>Соответственно, как и в прошлом году, мы можем констатировать, что в прогнозном периоде 201</w:t>
      </w:r>
      <w:r w:rsidR="005B16D0" w:rsidRPr="00821EC7">
        <w:rPr>
          <w:bCs/>
        </w:rPr>
        <w:t>9</w:t>
      </w:r>
      <w:r w:rsidRPr="00821EC7">
        <w:rPr>
          <w:bCs/>
        </w:rPr>
        <w:t>-202</w:t>
      </w:r>
      <w:r w:rsidR="005B16D0" w:rsidRPr="00821EC7">
        <w:rPr>
          <w:bCs/>
        </w:rPr>
        <w:t>1</w:t>
      </w:r>
      <w:r w:rsidRPr="00821EC7">
        <w:rPr>
          <w:bCs/>
        </w:rPr>
        <w:t xml:space="preserve"> годов прирост экономики будет в основном происходить в результате процесса повышения эффективности производств по всем основным видам экономической деятельности и роста производительности труда в экономике.</w:t>
      </w:r>
    </w:p>
    <w:p w:rsidR="00081290" w:rsidRPr="00821EC7" w:rsidRDefault="00081290" w:rsidP="00821EC7">
      <w:pPr>
        <w:widowControl w:val="0"/>
        <w:autoSpaceDE w:val="0"/>
        <w:autoSpaceDN w:val="0"/>
        <w:adjustRightInd w:val="0"/>
        <w:jc w:val="both"/>
        <w:rPr>
          <w:bCs/>
        </w:rPr>
      </w:pPr>
      <w:r w:rsidRPr="00821EC7">
        <w:rPr>
          <w:bCs/>
        </w:rPr>
        <w:tab/>
        <w:t xml:space="preserve">По первому (консервативному) варианту прогноза общий уровень безработицы составит </w:t>
      </w:r>
      <w:r w:rsidR="005B16D0" w:rsidRPr="00821EC7">
        <w:rPr>
          <w:bCs/>
        </w:rPr>
        <w:t>2,1</w:t>
      </w:r>
      <w:r w:rsidRPr="00821EC7">
        <w:rPr>
          <w:bCs/>
        </w:rPr>
        <w:t xml:space="preserve"> процента (ожидаемый показатель текущего года – </w:t>
      </w:r>
      <w:r w:rsidR="005B16D0" w:rsidRPr="00821EC7">
        <w:rPr>
          <w:bCs/>
        </w:rPr>
        <w:t>2,2</w:t>
      </w:r>
      <w:r w:rsidRPr="00821EC7">
        <w:rPr>
          <w:bCs/>
        </w:rPr>
        <w:t xml:space="preserve"> процента) от экономически активного населения. Согласно благоприятному варианту прогноза общий уровень безработицы к концу прогнозного периода понизится до </w:t>
      </w:r>
      <w:r w:rsidR="005B16D0" w:rsidRPr="00821EC7">
        <w:rPr>
          <w:bCs/>
        </w:rPr>
        <w:t>1,8</w:t>
      </w:r>
      <w:r w:rsidRPr="00821EC7">
        <w:rPr>
          <w:bCs/>
        </w:rPr>
        <w:t xml:space="preserve"> процент</w:t>
      </w:r>
      <w:r w:rsidR="005B16D0" w:rsidRPr="00821EC7">
        <w:rPr>
          <w:bCs/>
        </w:rPr>
        <w:t>а</w:t>
      </w:r>
      <w:r w:rsidRPr="00821EC7">
        <w:rPr>
          <w:bCs/>
        </w:rPr>
        <w:t>.</w:t>
      </w:r>
    </w:p>
    <w:p w:rsidR="00081290" w:rsidRPr="00821EC7" w:rsidRDefault="00081290" w:rsidP="00821EC7">
      <w:pPr>
        <w:widowControl w:val="0"/>
        <w:autoSpaceDE w:val="0"/>
        <w:autoSpaceDN w:val="0"/>
        <w:adjustRightInd w:val="0"/>
        <w:jc w:val="both"/>
        <w:rPr>
          <w:bCs/>
        </w:rPr>
      </w:pPr>
    </w:p>
    <w:p w:rsidR="00081290" w:rsidRPr="00821EC7" w:rsidRDefault="00081290" w:rsidP="00EF1A46">
      <w:pPr>
        <w:widowControl w:val="0"/>
        <w:autoSpaceDE w:val="0"/>
        <w:autoSpaceDN w:val="0"/>
        <w:adjustRightInd w:val="0"/>
        <w:jc w:val="center"/>
        <w:rPr>
          <w:b/>
          <w:bCs/>
        </w:rPr>
      </w:pPr>
      <w:r w:rsidRPr="00821EC7">
        <w:rPr>
          <w:b/>
          <w:bCs/>
        </w:rPr>
        <w:lastRenderedPageBreak/>
        <w:t>10. Демографические показатели</w:t>
      </w:r>
    </w:p>
    <w:p w:rsidR="00081290" w:rsidRPr="00821EC7" w:rsidRDefault="00081290" w:rsidP="00821EC7">
      <w:pPr>
        <w:widowControl w:val="0"/>
        <w:autoSpaceDE w:val="0"/>
        <w:autoSpaceDN w:val="0"/>
        <w:adjustRightInd w:val="0"/>
        <w:jc w:val="both"/>
        <w:rPr>
          <w:b/>
          <w:bCs/>
        </w:rPr>
      </w:pPr>
    </w:p>
    <w:p w:rsidR="00081290" w:rsidRPr="00821EC7" w:rsidRDefault="00081290" w:rsidP="00821EC7">
      <w:pPr>
        <w:widowControl w:val="0"/>
        <w:autoSpaceDE w:val="0"/>
        <w:autoSpaceDN w:val="0"/>
        <w:adjustRightInd w:val="0"/>
        <w:jc w:val="both"/>
        <w:rPr>
          <w:bCs/>
        </w:rPr>
      </w:pPr>
      <w:r w:rsidRPr="00821EC7">
        <w:rPr>
          <w:bCs/>
        </w:rPr>
        <w:tab/>
        <w:t>В среднесрочной перспективе 201</w:t>
      </w:r>
      <w:r w:rsidR="005B16D0" w:rsidRPr="00821EC7">
        <w:rPr>
          <w:bCs/>
        </w:rPr>
        <w:t>9</w:t>
      </w:r>
      <w:r w:rsidRPr="00821EC7">
        <w:rPr>
          <w:bCs/>
        </w:rPr>
        <w:t>-202</w:t>
      </w:r>
      <w:r w:rsidR="005B16D0" w:rsidRPr="00821EC7">
        <w:rPr>
          <w:bCs/>
        </w:rPr>
        <w:t>1</w:t>
      </w:r>
      <w:r w:rsidRPr="00821EC7">
        <w:rPr>
          <w:bCs/>
        </w:rPr>
        <w:t xml:space="preserve"> годов на территории района за счет воздействия ряда объективных факторов на демографическую ситуацию сохранится отрицательная динамика численности населения. Данный процесс будет обусловлен двумя основными факторами – влияние демографических показателей предыдущих десятилетий (постепенное снижение общего количества женщин детородного возраста, которое в дальнейшем обусловит снижение общего числа рождений, и снижение миграционного прироста в силу воздействия экономического кризиса на экономику района, и, следовательно отток молодого населения за пределы района).</w:t>
      </w:r>
    </w:p>
    <w:p w:rsidR="00081290" w:rsidRPr="00821EC7" w:rsidRDefault="00081290" w:rsidP="00821EC7">
      <w:pPr>
        <w:widowControl w:val="0"/>
        <w:autoSpaceDE w:val="0"/>
        <w:autoSpaceDN w:val="0"/>
        <w:adjustRightInd w:val="0"/>
        <w:jc w:val="both"/>
        <w:rPr>
          <w:bCs/>
        </w:rPr>
      </w:pPr>
      <w:r w:rsidRPr="00821EC7">
        <w:rPr>
          <w:bCs/>
        </w:rPr>
        <w:t xml:space="preserve">          Демографический прогноз предполагает также усиление тенденции старения населения, ухудшение возрастной структуры, превышение коэффициента смертности над коэфициентом рождаемости почти в 2 раза.</w:t>
      </w:r>
    </w:p>
    <w:p w:rsidR="00081290" w:rsidRPr="00821EC7" w:rsidRDefault="00081290" w:rsidP="00821EC7">
      <w:pPr>
        <w:widowControl w:val="0"/>
        <w:autoSpaceDE w:val="0"/>
        <w:autoSpaceDN w:val="0"/>
        <w:adjustRightInd w:val="0"/>
        <w:jc w:val="both"/>
        <w:rPr>
          <w:bCs/>
        </w:rPr>
      </w:pPr>
      <w:r w:rsidRPr="00821EC7">
        <w:rPr>
          <w:bCs/>
        </w:rPr>
        <w:t xml:space="preserve">          В прогнозный период, по благоприятному варианту прогноза, предполагается минимальное снижение численности населения до уровня </w:t>
      </w:r>
      <w:r w:rsidR="005B16D0" w:rsidRPr="00821EC7">
        <w:rPr>
          <w:bCs/>
        </w:rPr>
        <w:t>9,79</w:t>
      </w:r>
      <w:r w:rsidRPr="00821EC7">
        <w:rPr>
          <w:bCs/>
        </w:rPr>
        <w:t xml:space="preserve"> тыс. человек в 202</w:t>
      </w:r>
      <w:r w:rsidR="005B16D0" w:rsidRPr="00821EC7">
        <w:rPr>
          <w:bCs/>
        </w:rPr>
        <w:t>1</w:t>
      </w:r>
      <w:r w:rsidRPr="00821EC7">
        <w:rPr>
          <w:bCs/>
        </w:rPr>
        <w:t xml:space="preserve"> году. Согласно консервативному варианту прогноза, численность населения понизится до уровня </w:t>
      </w:r>
      <w:r w:rsidR="00202E04" w:rsidRPr="00821EC7">
        <w:rPr>
          <w:bCs/>
        </w:rPr>
        <w:t>9,47</w:t>
      </w:r>
      <w:r w:rsidRPr="00821EC7">
        <w:rPr>
          <w:bCs/>
        </w:rPr>
        <w:t xml:space="preserve"> тыс. человек в 202</w:t>
      </w:r>
      <w:r w:rsidR="00202E04" w:rsidRPr="00821EC7">
        <w:rPr>
          <w:bCs/>
        </w:rPr>
        <w:t>1</w:t>
      </w:r>
      <w:r w:rsidRPr="00821EC7">
        <w:rPr>
          <w:bCs/>
        </w:rPr>
        <w:t xml:space="preserve"> году.</w:t>
      </w:r>
    </w:p>
    <w:p w:rsidR="00202E04" w:rsidRPr="00821EC7" w:rsidRDefault="00202E04" w:rsidP="00821EC7">
      <w:pPr>
        <w:widowControl w:val="0"/>
        <w:autoSpaceDE w:val="0"/>
        <w:autoSpaceDN w:val="0"/>
        <w:adjustRightInd w:val="0"/>
        <w:jc w:val="both"/>
        <w:rPr>
          <w:bCs/>
        </w:rPr>
      </w:pPr>
    </w:p>
    <w:p w:rsidR="00202E04" w:rsidRPr="00EF1A46" w:rsidRDefault="00202E04" w:rsidP="00EF1A46">
      <w:pPr>
        <w:widowControl w:val="0"/>
        <w:autoSpaceDE w:val="0"/>
        <w:autoSpaceDN w:val="0"/>
        <w:adjustRightInd w:val="0"/>
        <w:jc w:val="center"/>
        <w:rPr>
          <w:b/>
          <w:bCs/>
        </w:rPr>
      </w:pPr>
      <w:r w:rsidRPr="00EF1A46">
        <w:rPr>
          <w:b/>
          <w:bCs/>
        </w:rPr>
        <w:t>11. Образование</w:t>
      </w:r>
    </w:p>
    <w:p w:rsidR="00D200F5" w:rsidRPr="00821EC7" w:rsidRDefault="00D200F5" w:rsidP="00821EC7">
      <w:pPr>
        <w:widowControl w:val="0"/>
        <w:autoSpaceDE w:val="0"/>
        <w:autoSpaceDN w:val="0"/>
        <w:adjustRightInd w:val="0"/>
        <w:jc w:val="both"/>
        <w:rPr>
          <w:bCs/>
        </w:rPr>
      </w:pPr>
    </w:p>
    <w:p w:rsidR="00D200F5" w:rsidRPr="00821EC7" w:rsidRDefault="00D200F5" w:rsidP="00821EC7">
      <w:pPr>
        <w:ind w:firstLine="708"/>
        <w:jc w:val="both"/>
      </w:pPr>
      <w:r w:rsidRPr="00821EC7">
        <w:t>Система образования Первомайского муниципального района включает в себя 14 образовательных организаций: 4 дошкольных учреждения, 8 общеобразовательных учреждений (из них 6 школ с дошкольными группами), 1  учреждение дополнительного образования детей - Первомайский Дом детского творчества, 1 муниципальное учреждение для детей-сирот и детей, оставшихся без попечения родителей - Первомайский детский дом.</w:t>
      </w:r>
    </w:p>
    <w:p w:rsidR="00D200F5" w:rsidRPr="00821EC7" w:rsidRDefault="00D200F5" w:rsidP="00821EC7">
      <w:pPr>
        <w:ind w:firstLine="708"/>
        <w:jc w:val="both"/>
      </w:pPr>
      <w:r w:rsidRPr="00821EC7">
        <w:t xml:space="preserve">Численность детей, посещающих муниципальные дошкольные образовательные учреждения, в 2017 году составила 468 воспитанников, незначительно снизившись по сравнению с 2016 годом (на 0,6 процента).  </w:t>
      </w:r>
    </w:p>
    <w:p w:rsidR="00D200F5" w:rsidRPr="00821EC7" w:rsidRDefault="00D200F5" w:rsidP="00821EC7">
      <w:pPr>
        <w:jc w:val="both"/>
      </w:pPr>
      <w:r w:rsidRPr="00821EC7">
        <w:tab/>
        <w:t xml:space="preserve">На протяжении всего анализируемого периода </w:t>
      </w:r>
      <w:r w:rsidR="006E4092" w:rsidRPr="00821EC7">
        <w:t>(2015-2017 годы)</w:t>
      </w:r>
      <w:r w:rsidRPr="00821EC7">
        <w:t xml:space="preserve"> численность учащихся в общеобразовательных организациях</w:t>
      </w:r>
      <w:r w:rsidR="006E4092" w:rsidRPr="00821EC7">
        <w:t xml:space="preserve"> остается практически на одном и том же уровне: в 2015 г. – 964 человека, в 2016 г. – 965 человек и в 2017 г. – 971 человек.</w:t>
      </w:r>
      <w:r w:rsidRPr="00821EC7">
        <w:t xml:space="preserve"> В настоящее время в районе обучается 967 детей</w:t>
      </w:r>
      <w:r w:rsidR="006E4092" w:rsidRPr="00821EC7">
        <w:t>.</w:t>
      </w:r>
      <w:r w:rsidRPr="00821EC7">
        <w:t xml:space="preserve"> </w:t>
      </w:r>
    </w:p>
    <w:p w:rsidR="006E4092" w:rsidRPr="00821EC7" w:rsidRDefault="006E4092" w:rsidP="00821EC7">
      <w:pPr>
        <w:jc w:val="both"/>
      </w:pPr>
      <w:r w:rsidRPr="00821EC7">
        <w:tab/>
        <w:t>Численность детей, посещающих учреждение дополнительного образования муниципального район, а также остается практически постоянным на протяжении 2015-2018 г.г. (1080-1060 человек).</w:t>
      </w:r>
    </w:p>
    <w:p w:rsidR="00D200F5" w:rsidRPr="00821EC7" w:rsidRDefault="006E4092" w:rsidP="00821EC7">
      <w:pPr>
        <w:jc w:val="both"/>
      </w:pPr>
      <w:r w:rsidRPr="00821EC7">
        <w:tab/>
        <w:t xml:space="preserve">В 2020 году прогнозируемого периода предполагается сокращение числа образовательных учреждений с 14 до 13 в связи с </w:t>
      </w:r>
      <w:r w:rsidR="00821EC7" w:rsidRPr="00821EC7">
        <w:t>реорганизацией детского сада «Ладушки».</w:t>
      </w:r>
    </w:p>
    <w:p w:rsidR="006E4092" w:rsidRPr="00821EC7" w:rsidRDefault="006E4092" w:rsidP="00821EC7">
      <w:pPr>
        <w:jc w:val="both"/>
      </w:pPr>
      <w:r w:rsidRPr="00821EC7">
        <w:tab/>
        <w:t>Численность учащихся общеобразовательных учреждений</w:t>
      </w:r>
      <w:r w:rsidR="00AB172E" w:rsidRPr="00821EC7">
        <w:t xml:space="preserve"> останется на уровне текущего года – 970 человек.</w:t>
      </w:r>
    </w:p>
    <w:p w:rsidR="006E4092" w:rsidRPr="00821EC7" w:rsidRDefault="006E4092" w:rsidP="00821EC7">
      <w:pPr>
        <w:jc w:val="both"/>
      </w:pPr>
      <w:r w:rsidRPr="00821EC7">
        <w:tab/>
        <w:t>Численность воспитанников дошкольных образовательных учреждений</w:t>
      </w:r>
      <w:r w:rsidR="00AB172E" w:rsidRPr="00821EC7">
        <w:t xml:space="preserve"> по благоприятному варианту прогноза в связи с ростом рождаемости увеличится к 2021 году до 490 детей, а по консервативному варианту – останется на уровне 2018 года – 470 детей.</w:t>
      </w:r>
    </w:p>
    <w:p w:rsidR="00AB172E" w:rsidRPr="00821EC7" w:rsidRDefault="00AB172E" w:rsidP="00821EC7">
      <w:pPr>
        <w:jc w:val="both"/>
      </w:pPr>
    </w:p>
    <w:p w:rsidR="00AB172E" w:rsidRPr="00EF1A46" w:rsidRDefault="00AB172E" w:rsidP="00EF1A46">
      <w:pPr>
        <w:jc w:val="center"/>
        <w:rPr>
          <w:b/>
        </w:rPr>
      </w:pPr>
      <w:r w:rsidRPr="00EF1A46">
        <w:rPr>
          <w:b/>
        </w:rPr>
        <w:t>12. Физическая культура и спорт</w:t>
      </w:r>
    </w:p>
    <w:p w:rsidR="000D38FA" w:rsidRPr="00821EC7" w:rsidRDefault="000D38FA" w:rsidP="00821EC7">
      <w:pPr>
        <w:jc w:val="both"/>
      </w:pPr>
    </w:p>
    <w:p w:rsidR="000D38FA" w:rsidRPr="00821EC7" w:rsidRDefault="000D38FA" w:rsidP="00821EC7">
      <w:pPr>
        <w:jc w:val="both"/>
      </w:pPr>
      <w:r w:rsidRPr="00821EC7">
        <w:tab/>
        <w:t>На территории района функционируют 30 спортивных сооружений с единовременной пропускной способностью 879 человек, в том числе 9 спортивных залов, стадион с хоккейным кортом и 20 спортивных площадок.</w:t>
      </w:r>
    </w:p>
    <w:p w:rsidR="000D38FA" w:rsidRPr="00821EC7" w:rsidRDefault="000D38FA" w:rsidP="00821EC7">
      <w:pPr>
        <w:jc w:val="both"/>
      </w:pPr>
      <w:r w:rsidRPr="00821EC7">
        <w:t xml:space="preserve">     </w:t>
      </w:r>
      <w:r w:rsidRPr="00821EC7">
        <w:tab/>
        <w:t xml:space="preserve">В районе работает 21 штатный физкультурный работник, общая численность занимающихся физической культурой и спортом на постоянной основе постоянно растет </w:t>
      </w:r>
      <w:r w:rsidRPr="00821EC7">
        <w:lastRenderedPageBreak/>
        <w:t>и на сегодняшний день составляет 2359 человек или 23 процента от общей численности проживающих в районе, посещает уроки физкультуры в школах 1,4 тыс. человек</w:t>
      </w:r>
      <w:r w:rsidR="00C76CA8" w:rsidRPr="00821EC7">
        <w:t>.</w:t>
      </w:r>
    </w:p>
    <w:p w:rsidR="000D38FA" w:rsidRPr="00821EC7" w:rsidRDefault="000D38FA" w:rsidP="00821EC7">
      <w:pPr>
        <w:jc w:val="both"/>
      </w:pPr>
      <w:r w:rsidRPr="00821EC7">
        <w:t xml:space="preserve">    </w:t>
      </w:r>
      <w:r w:rsidRPr="00821EC7">
        <w:tab/>
        <w:t xml:space="preserve">Работают 52 спортивные секции, развивается более 10  видов спорта. Главные из них – волейбол, футбол, настольный теннис, шахматы, лыжный спорт, хоккей. </w:t>
      </w:r>
    </w:p>
    <w:p w:rsidR="000D38FA" w:rsidRPr="00821EC7" w:rsidRDefault="000D38FA" w:rsidP="00821EC7">
      <w:pPr>
        <w:jc w:val="both"/>
      </w:pPr>
      <w:r w:rsidRPr="00821EC7">
        <w:t xml:space="preserve">    </w:t>
      </w:r>
      <w:r w:rsidRPr="00821EC7">
        <w:tab/>
        <w:t>В районе разработана и действует муниципальная целевая программа «Развитие физической культуры и спорта в Первомайском муниципальном районе ». Как одно из средств в решении социальных вопросов физкультурно- массовые и спортивные мероприятия являются составной частью муниципальных целевых программ «Молодежь», «Социальное развитие села до 2020 года», «Комплексные меры противодействия злоупотреблению наркотиками и их незаконному обороту», «Семья и дети».</w:t>
      </w:r>
    </w:p>
    <w:p w:rsidR="000D38FA" w:rsidRPr="00821EC7" w:rsidRDefault="000D38FA" w:rsidP="00821EC7">
      <w:pPr>
        <w:jc w:val="both"/>
      </w:pPr>
      <w:r w:rsidRPr="00821EC7">
        <w:t xml:space="preserve">  </w:t>
      </w:r>
      <w:r w:rsidRPr="00821EC7">
        <w:tab/>
        <w:t>Ежегодно в районе проводится около 60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к Дню Победы, Дню Поселка, Дню Физкультурника.</w:t>
      </w:r>
    </w:p>
    <w:p w:rsidR="00C76CA8" w:rsidRPr="00821EC7" w:rsidRDefault="00C76CA8" w:rsidP="00821EC7">
      <w:pPr>
        <w:jc w:val="both"/>
      </w:pPr>
      <w:r w:rsidRPr="00821EC7">
        <w:tab/>
        <w:t xml:space="preserve">В прогнозируемом периоде 2019-2021 годов количество спортивных сооружений будет увеличиваться: будет введен в эксплуатацию плавательный бассейн в п. Пречистое, </w:t>
      </w:r>
      <w:bookmarkStart w:id="8" w:name="_GoBack"/>
      <w:r w:rsidRPr="00821EC7">
        <w:t>будут дополнительно построены 2 спортивные площадки.</w:t>
      </w:r>
    </w:p>
    <w:bookmarkEnd w:id="8"/>
    <w:p w:rsidR="00C76CA8" w:rsidRPr="00821EC7" w:rsidRDefault="00C76CA8" w:rsidP="00821EC7">
      <w:pPr>
        <w:jc w:val="both"/>
      </w:pPr>
      <w:r w:rsidRPr="00821EC7">
        <w:tab/>
        <w:t>Численность лиц, систематически занимающихся физической культурой и спортом, будет расти и по благоприятному варианту прогноза составит 3000 человек, по консервативному – 2800 человек.</w:t>
      </w:r>
    </w:p>
    <w:p w:rsidR="00C76CA8" w:rsidRPr="00821EC7" w:rsidRDefault="00C76CA8" w:rsidP="00821EC7">
      <w:pPr>
        <w:jc w:val="both"/>
      </w:pPr>
      <w:r w:rsidRPr="00821EC7">
        <w:tab/>
        <w:t>Ежегодное количество спортивных мероприятий в районе составит 60-65 мероприятий.</w:t>
      </w:r>
    </w:p>
    <w:p w:rsidR="00C76CA8" w:rsidRPr="00821EC7" w:rsidRDefault="00C76CA8" w:rsidP="00821EC7">
      <w:pPr>
        <w:jc w:val="both"/>
      </w:pPr>
    </w:p>
    <w:p w:rsidR="00C76CA8" w:rsidRPr="00EF1A46" w:rsidRDefault="00C76CA8" w:rsidP="00EF1A46">
      <w:pPr>
        <w:jc w:val="center"/>
        <w:rPr>
          <w:b/>
        </w:rPr>
      </w:pPr>
      <w:r w:rsidRPr="00EF1A46">
        <w:rPr>
          <w:b/>
        </w:rPr>
        <w:t>13. Культура</w:t>
      </w:r>
    </w:p>
    <w:p w:rsidR="000D38FA" w:rsidRPr="00821EC7" w:rsidRDefault="000D38FA" w:rsidP="00821EC7">
      <w:pPr>
        <w:jc w:val="both"/>
      </w:pPr>
    </w:p>
    <w:p w:rsidR="000A69F9" w:rsidRPr="00821EC7" w:rsidRDefault="000A69F9" w:rsidP="00821EC7">
      <w:pPr>
        <w:ind w:firstLine="708"/>
        <w:jc w:val="both"/>
      </w:pPr>
      <w:r w:rsidRPr="00821EC7">
        <w:t>Главная задача, стоящая перед учреждениями культуры – это сохранение единого культурного пространства района на основе муниципальных соглашений по передаче полномочий по культуре и средств на ее содержание от поселений муниципальному району.</w:t>
      </w:r>
    </w:p>
    <w:p w:rsidR="000A69F9" w:rsidRPr="00821EC7" w:rsidRDefault="000A69F9" w:rsidP="00821EC7">
      <w:pPr>
        <w:jc w:val="both"/>
      </w:pPr>
      <w:r w:rsidRPr="00821EC7">
        <w:t xml:space="preserve">     </w:t>
      </w:r>
      <w:r w:rsidRPr="00821EC7">
        <w:tab/>
        <w:t>Для выполнения переданных полномочий созданы 4 муниципальных учреждения культуры – централизованные клубные системы ( далее ЦКС) , в состав которых вошли 16 клубов в сельской местности. Это – Пречистенская сельская ЦКС, объединившая 2 клуба, Козская ЦКС – 4 клуба, Семеновская ЦКС – 7 клубов и Кукобойская ЦКС – 3 клуба. Основной принцип их создания – принцип территориальности. В клубные системы вошли учреждения, которые находятся в границах поселений, это позволило максимально сохранить сложившиеся культурные традиции, взаимодействие в кадровой политике и индивидуальность. Создан Первомайский межпоселенческий Дом культуры с социальной миссией- центральной районной площадки для проведения межпоселенческих, районных, межрайонных и областных мероприятий. Активно работает межпоселенческая централизованная библиотечная система, которая объединила 18 библиотек района, что позволяет выполнять функцию централизованного комплектования книжной продукцией и периодическими изданиями. Подключением к интернет сети обеспечены 14 библиотек района.</w:t>
      </w:r>
    </w:p>
    <w:p w:rsidR="000A69F9" w:rsidRPr="00821EC7" w:rsidRDefault="000A69F9" w:rsidP="00821EC7">
      <w:pPr>
        <w:ind w:hanging="708"/>
        <w:jc w:val="both"/>
      </w:pPr>
      <w:r w:rsidRPr="00821EC7">
        <w:t xml:space="preserve">                        С 2015 года муниципальное учреждение культуры музей «Леса и краеведения» был реорганизован в форме присоединения к центральной библиотеке в виде историко-краеведческого отдела с сохранением функций музея, развивая краеведческое направление и сохраняя культурные ценности Первомайского района.           Функционирует детская музыкальная школа в п. Пречистое, осуществляющая общее музыкальное образование и поддержку одаренных детей. В музыкальной  школе работают </w:t>
      </w:r>
      <w:r w:rsidRPr="00821EC7">
        <w:lastRenderedPageBreak/>
        <w:t>4 отделения: ИЗО, фортепианное, подготовительное  и народное, обучаются порядка 100 человек.</w:t>
      </w:r>
    </w:p>
    <w:p w:rsidR="000A69F9" w:rsidRPr="00821EC7" w:rsidRDefault="000A69F9" w:rsidP="00821EC7">
      <w:pPr>
        <w:jc w:val="both"/>
      </w:pPr>
      <w:r w:rsidRPr="00821EC7">
        <w:t xml:space="preserve">     </w:t>
      </w:r>
      <w:r w:rsidRPr="00821EC7">
        <w:tab/>
        <w:t>Численность работников муниципальных культурно-досуговых учреждений района на 01.01.2018 года составила 90 человек.</w:t>
      </w:r>
    </w:p>
    <w:p w:rsidR="00D200F5" w:rsidRPr="00821EC7" w:rsidRDefault="000A69F9" w:rsidP="00821EC7">
      <w:pPr>
        <w:jc w:val="both"/>
      </w:pPr>
      <w:r w:rsidRPr="00821EC7">
        <w:tab/>
        <w:t xml:space="preserve">В среднесрочной перспективе 2019-2021 годов по благоприятному варианту прогноза не предполагается оптимизации сети учреждений культуры. </w:t>
      </w:r>
    </w:p>
    <w:p w:rsidR="000A69F9" w:rsidRPr="00821EC7" w:rsidRDefault="000A69F9" w:rsidP="00821EC7">
      <w:pPr>
        <w:jc w:val="both"/>
        <w:rPr>
          <w:bCs/>
        </w:rPr>
      </w:pPr>
      <w:r w:rsidRPr="00821EC7">
        <w:tab/>
        <w:t>Консервативный вариант прогноза предусматривает дальнейшую оптимизацию сети учреждений культуры.</w:t>
      </w:r>
    </w:p>
    <w:p w:rsidR="00943185" w:rsidRPr="00821EC7" w:rsidRDefault="00943185" w:rsidP="00821EC7">
      <w:pPr>
        <w:widowControl w:val="0"/>
        <w:autoSpaceDE w:val="0"/>
        <w:autoSpaceDN w:val="0"/>
        <w:adjustRightInd w:val="0"/>
        <w:jc w:val="both"/>
        <w:rPr>
          <w:bCs/>
        </w:rPr>
      </w:pPr>
    </w:p>
    <w:p w:rsidR="00943185" w:rsidRPr="00821EC7" w:rsidRDefault="00943185" w:rsidP="00821EC7">
      <w:pPr>
        <w:widowControl w:val="0"/>
        <w:autoSpaceDE w:val="0"/>
        <w:autoSpaceDN w:val="0"/>
        <w:adjustRightInd w:val="0"/>
        <w:jc w:val="both"/>
        <w:rPr>
          <w:bCs/>
        </w:rPr>
      </w:pPr>
      <w:r w:rsidRPr="00821EC7">
        <w:rPr>
          <w:bCs/>
        </w:rPr>
        <w:tab/>
        <w:t xml:space="preserve"> </w:t>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r w:rsidRPr="00821EC7">
        <w:rPr>
          <w:bCs/>
        </w:rPr>
        <w:tab/>
      </w: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jc w:val="both"/>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p>
    <w:p w:rsidR="00081290" w:rsidRPr="00821EC7" w:rsidRDefault="00081290" w:rsidP="00821EC7">
      <w:pPr>
        <w:widowControl w:val="0"/>
        <w:autoSpaceDE w:val="0"/>
        <w:autoSpaceDN w:val="0"/>
        <w:adjustRightInd w:val="0"/>
        <w:jc w:val="both"/>
        <w:rPr>
          <w:bCs/>
        </w:rPr>
      </w:pPr>
      <w:r w:rsidRPr="00821EC7">
        <w:rPr>
          <w:bCs/>
        </w:rPr>
        <w:tab/>
      </w:r>
    </w:p>
    <w:p w:rsidR="00081290" w:rsidRPr="00821EC7" w:rsidRDefault="00081290" w:rsidP="00821EC7">
      <w:pPr>
        <w:widowControl w:val="0"/>
        <w:autoSpaceDE w:val="0"/>
        <w:autoSpaceDN w:val="0"/>
        <w:adjustRightInd w:val="0"/>
        <w:jc w:val="both"/>
        <w:rPr>
          <w:b/>
          <w:bCs/>
        </w:rPr>
      </w:pPr>
      <w:r w:rsidRPr="00821EC7">
        <w:rPr>
          <w:bCs/>
        </w:rPr>
        <w:t xml:space="preserve">    </w:t>
      </w: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outlineLvl w:val="0"/>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widowControl w:val="0"/>
        <w:autoSpaceDE w:val="0"/>
        <w:autoSpaceDN w:val="0"/>
        <w:adjustRightInd w:val="0"/>
        <w:jc w:val="both"/>
      </w:pPr>
    </w:p>
    <w:p w:rsidR="00081290" w:rsidRPr="00821EC7" w:rsidRDefault="00081290" w:rsidP="00821EC7">
      <w:pPr>
        <w:spacing w:after="200" w:line="276" w:lineRule="auto"/>
        <w:jc w:val="both"/>
      </w:pPr>
    </w:p>
    <w:p w:rsidR="00081290" w:rsidRPr="00821EC7" w:rsidRDefault="00081290" w:rsidP="00821EC7">
      <w:pPr>
        <w:jc w:val="both"/>
      </w:pPr>
    </w:p>
    <w:p w:rsidR="00081290" w:rsidRPr="00821EC7" w:rsidRDefault="00081290" w:rsidP="00821EC7">
      <w:pPr>
        <w:jc w:val="both"/>
      </w:pPr>
    </w:p>
    <w:sectPr w:rsidR="00081290" w:rsidRPr="00821EC7" w:rsidSect="00081290">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11"/>
    <w:rsid w:val="000765FB"/>
    <w:rsid w:val="00081290"/>
    <w:rsid w:val="00084882"/>
    <w:rsid w:val="00091576"/>
    <w:rsid w:val="000A69F9"/>
    <w:rsid w:val="000B242F"/>
    <w:rsid w:val="000C3946"/>
    <w:rsid w:val="000D38FA"/>
    <w:rsid w:val="000F1068"/>
    <w:rsid w:val="000F2ECE"/>
    <w:rsid w:val="000F3195"/>
    <w:rsid w:val="001D1E68"/>
    <w:rsid w:val="001F7A7B"/>
    <w:rsid w:val="00202E04"/>
    <w:rsid w:val="00213AFE"/>
    <w:rsid w:val="00226D07"/>
    <w:rsid w:val="00284287"/>
    <w:rsid w:val="002A196A"/>
    <w:rsid w:val="002F7001"/>
    <w:rsid w:val="003B2398"/>
    <w:rsid w:val="003C2F58"/>
    <w:rsid w:val="00402F49"/>
    <w:rsid w:val="00435C3B"/>
    <w:rsid w:val="0049373F"/>
    <w:rsid w:val="004C3D7B"/>
    <w:rsid w:val="00502D0C"/>
    <w:rsid w:val="00510180"/>
    <w:rsid w:val="005526FC"/>
    <w:rsid w:val="00565362"/>
    <w:rsid w:val="005B16D0"/>
    <w:rsid w:val="005F06D3"/>
    <w:rsid w:val="00621DB6"/>
    <w:rsid w:val="00621ECE"/>
    <w:rsid w:val="006468A3"/>
    <w:rsid w:val="006679C1"/>
    <w:rsid w:val="00697B44"/>
    <w:rsid w:val="006B5C14"/>
    <w:rsid w:val="006D4459"/>
    <w:rsid w:val="006E4092"/>
    <w:rsid w:val="007211ED"/>
    <w:rsid w:val="007554B9"/>
    <w:rsid w:val="00774D6E"/>
    <w:rsid w:val="007B6CF3"/>
    <w:rsid w:val="007D3D1E"/>
    <w:rsid w:val="00812781"/>
    <w:rsid w:val="00821EC7"/>
    <w:rsid w:val="00850ACA"/>
    <w:rsid w:val="00857F60"/>
    <w:rsid w:val="008817B4"/>
    <w:rsid w:val="00881D44"/>
    <w:rsid w:val="008907C0"/>
    <w:rsid w:val="008958CE"/>
    <w:rsid w:val="0089687C"/>
    <w:rsid w:val="008B156B"/>
    <w:rsid w:val="008B636D"/>
    <w:rsid w:val="008E2BB5"/>
    <w:rsid w:val="0093351E"/>
    <w:rsid w:val="00943185"/>
    <w:rsid w:val="00984FED"/>
    <w:rsid w:val="009C1D09"/>
    <w:rsid w:val="009C2AB9"/>
    <w:rsid w:val="009C2B65"/>
    <w:rsid w:val="00A15A3C"/>
    <w:rsid w:val="00AB172E"/>
    <w:rsid w:val="00BC6E57"/>
    <w:rsid w:val="00BF3579"/>
    <w:rsid w:val="00BF6B73"/>
    <w:rsid w:val="00C22D52"/>
    <w:rsid w:val="00C31548"/>
    <w:rsid w:val="00C60D11"/>
    <w:rsid w:val="00C76CA8"/>
    <w:rsid w:val="00CA114A"/>
    <w:rsid w:val="00CA7A02"/>
    <w:rsid w:val="00CC61FF"/>
    <w:rsid w:val="00CD1E39"/>
    <w:rsid w:val="00D200F5"/>
    <w:rsid w:val="00D5040C"/>
    <w:rsid w:val="00D6609C"/>
    <w:rsid w:val="00DC27BC"/>
    <w:rsid w:val="00DE76E2"/>
    <w:rsid w:val="00DF7DE5"/>
    <w:rsid w:val="00E212D3"/>
    <w:rsid w:val="00E30254"/>
    <w:rsid w:val="00E8575A"/>
    <w:rsid w:val="00EA6918"/>
    <w:rsid w:val="00EF1A46"/>
    <w:rsid w:val="00EF240A"/>
    <w:rsid w:val="00F87188"/>
    <w:rsid w:val="00FD1DF6"/>
    <w:rsid w:val="00FE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0D11"/>
  </w:style>
  <w:style w:type="paragraph" w:styleId="a3">
    <w:name w:val="Balloon Text"/>
    <w:basedOn w:val="a"/>
    <w:link w:val="a4"/>
    <w:unhideWhenUsed/>
    <w:rsid w:val="00C60D11"/>
    <w:rPr>
      <w:rFonts w:ascii="Tahoma" w:hAnsi="Tahoma" w:cs="Tahoma"/>
      <w:sz w:val="16"/>
      <w:szCs w:val="16"/>
    </w:rPr>
  </w:style>
  <w:style w:type="character" w:customStyle="1" w:styleId="a4">
    <w:name w:val="Текст выноски Знак"/>
    <w:basedOn w:val="a0"/>
    <w:link w:val="a3"/>
    <w:rsid w:val="00C60D11"/>
    <w:rPr>
      <w:rFonts w:ascii="Tahoma" w:hAnsi="Tahoma" w:cs="Tahoma"/>
      <w:sz w:val="16"/>
      <w:szCs w:val="16"/>
    </w:rPr>
  </w:style>
  <w:style w:type="paragraph" w:customStyle="1" w:styleId="ConsPlusNormal">
    <w:name w:val="ConsPlusNormal"/>
    <w:rsid w:val="00C60D11"/>
    <w:pPr>
      <w:widowControl w:val="0"/>
      <w:autoSpaceDE w:val="0"/>
      <w:autoSpaceDN w:val="0"/>
      <w:adjustRightInd w:val="0"/>
    </w:pPr>
    <w:rPr>
      <w:rFonts w:ascii="Arial" w:hAnsi="Arial" w:cs="Arial"/>
    </w:rPr>
  </w:style>
  <w:style w:type="paragraph" w:customStyle="1" w:styleId="ConsPlusTitle">
    <w:name w:val="ConsPlusTitle"/>
    <w:uiPriority w:val="99"/>
    <w:rsid w:val="00C60D11"/>
    <w:pPr>
      <w:widowControl w:val="0"/>
      <w:autoSpaceDE w:val="0"/>
      <w:autoSpaceDN w:val="0"/>
      <w:adjustRightInd w:val="0"/>
    </w:pPr>
    <w:rPr>
      <w:rFonts w:ascii="Arial" w:hAnsi="Arial" w:cs="Arial"/>
      <w:b/>
      <w:bCs/>
    </w:rPr>
  </w:style>
  <w:style w:type="paragraph" w:styleId="a5">
    <w:name w:val="List Paragraph"/>
    <w:basedOn w:val="a"/>
    <w:uiPriority w:val="34"/>
    <w:qFormat/>
    <w:rsid w:val="0043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0D11"/>
  </w:style>
  <w:style w:type="paragraph" w:styleId="a3">
    <w:name w:val="Balloon Text"/>
    <w:basedOn w:val="a"/>
    <w:link w:val="a4"/>
    <w:unhideWhenUsed/>
    <w:rsid w:val="00C60D11"/>
    <w:rPr>
      <w:rFonts w:ascii="Tahoma" w:hAnsi="Tahoma" w:cs="Tahoma"/>
      <w:sz w:val="16"/>
      <w:szCs w:val="16"/>
    </w:rPr>
  </w:style>
  <w:style w:type="character" w:customStyle="1" w:styleId="a4">
    <w:name w:val="Текст выноски Знак"/>
    <w:basedOn w:val="a0"/>
    <w:link w:val="a3"/>
    <w:rsid w:val="00C60D11"/>
    <w:rPr>
      <w:rFonts w:ascii="Tahoma" w:hAnsi="Tahoma" w:cs="Tahoma"/>
      <w:sz w:val="16"/>
      <w:szCs w:val="16"/>
    </w:rPr>
  </w:style>
  <w:style w:type="paragraph" w:customStyle="1" w:styleId="ConsPlusNormal">
    <w:name w:val="ConsPlusNormal"/>
    <w:rsid w:val="00C60D11"/>
    <w:pPr>
      <w:widowControl w:val="0"/>
      <w:autoSpaceDE w:val="0"/>
      <w:autoSpaceDN w:val="0"/>
      <w:adjustRightInd w:val="0"/>
    </w:pPr>
    <w:rPr>
      <w:rFonts w:ascii="Arial" w:hAnsi="Arial" w:cs="Arial"/>
    </w:rPr>
  </w:style>
  <w:style w:type="paragraph" w:customStyle="1" w:styleId="ConsPlusTitle">
    <w:name w:val="ConsPlusTitle"/>
    <w:uiPriority w:val="99"/>
    <w:rsid w:val="00C60D11"/>
    <w:pPr>
      <w:widowControl w:val="0"/>
      <w:autoSpaceDE w:val="0"/>
      <w:autoSpaceDN w:val="0"/>
      <w:adjustRightInd w:val="0"/>
    </w:pPr>
    <w:rPr>
      <w:rFonts w:ascii="Arial" w:hAnsi="Arial" w:cs="Arial"/>
      <w:b/>
      <w:bCs/>
    </w:rPr>
  </w:style>
  <w:style w:type="paragraph" w:styleId="a5">
    <w:name w:val="List Paragraph"/>
    <w:basedOn w:val="a"/>
    <w:uiPriority w:val="34"/>
    <w:qFormat/>
    <w:rsid w:val="0043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046">
      <w:bodyDiv w:val="1"/>
      <w:marLeft w:val="0"/>
      <w:marRight w:val="0"/>
      <w:marTop w:val="0"/>
      <w:marBottom w:val="0"/>
      <w:divBdr>
        <w:top w:val="none" w:sz="0" w:space="0" w:color="auto"/>
        <w:left w:val="none" w:sz="0" w:space="0" w:color="auto"/>
        <w:bottom w:val="none" w:sz="0" w:space="0" w:color="auto"/>
        <w:right w:val="none" w:sz="0" w:space="0" w:color="auto"/>
      </w:divBdr>
    </w:div>
    <w:div w:id="260603348">
      <w:bodyDiv w:val="1"/>
      <w:marLeft w:val="0"/>
      <w:marRight w:val="0"/>
      <w:marTop w:val="0"/>
      <w:marBottom w:val="0"/>
      <w:divBdr>
        <w:top w:val="none" w:sz="0" w:space="0" w:color="auto"/>
        <w:left w:val="none" w:sz="0" w:space="0" w:color="auto"/>
        <w:bottom w:val="none" w:sz="0" w:space="0" w:color="auto"/>
        <w:right w:val="none" w:sz="0" w:space="0" w:color="auto"/>
      </w:divBdr>
    </w:div>
    <w:div w:id="1042100537">
      <w:bodyDiv w:val="1"/>
      <w:marLeft w:val="0"/>
      <w:marRight w:val="0"/>
      <w:marTop w:val="0"/>
      <w:marBottom w:val="0"/>
      <w:divBdr>
        <w:top w:val="none" w:sz="0" w:space="0" w:color="auto"/>
        <w:left w:val="none" w:sz="0" w:space="0" w:color="auto"/>
        <w:bottom w:val="none" w:sz="0" w:space="0" w:color="auto"/>
        <w:right w:val="none" w:sz="0" w:space="0" w:color="auto"/>
      </w:divBdr>
    </w:div>
    <w:div w:id="1109936112">
      <w:bodyDiv w:val="1"/>
      <w:marLeft w:val="0"/>
      <w:marRight w:val="0"/>
      <w:marTop w:val="0"/>
      <w:marBottom w:val="0"/>
      <w:divBdr>
        <w:top w:val="none" w:sz="0" w:space="0" w:color="auto"/>
        <w:left w:val="none" w:sz="0" w:space="0" w:color="auto"/>
        <w:bottom w:val="none" w:sz="0" w:space="0" w:color="auto"/>
        <w:right w:val="none" w:sz="0" w:space="0" w:color="auto"/>
      </w:divBdr>
    </w:div>
    <w:div w:id="1227454234">
      <w:bodyDiv w:val="1"/>
      <w:marLeft w:val="0"/>
      <w:marRight w:val="0"/>
      <w:marTop w:val="0"/>
      <w:marBottom w:val="0"/>
      <w:divBdr>
        <w:top w:val="none" w:sz="0" w:space="0" w:color="auto"/>
        <w:left w:val="none" w:sz="0" w:space="0" w:color="auto"/>
        <w:bottom w:val="none" w:sz="0" w:space="0" w:color="auto"/>
        <w:right w:val="none" w:sz="0" w:space="0" w:color="auto"/>
      </w:divBdr>
    </w:div>
    <w:div w:id="1520698761">
      <w:bodyDiv w:val="1"/>
      <w:marLeft w:val="0"/>
      <w:marRight w:val="0"/>
      <w:marTop w:val="0"/>
      <w:marBottom w:val="0"/>
      <w:divBdr>
        <w:top w:val="none" w:sz="0" w:space="0" w:color="auto"/>
        <w:left w:val="none" w:sz="0" w:space="0" w:color="auto"/>
        <w:bottom w:val="none" w:sz="0" w:space="0" w:color="auto"/>
        <w:right w:val="none" w:sz="0" w:space="0" w:color="auto"/>
      </w:divBdr>
    </w:div>
    <w:div w:id="1606381035">
      <w:bodyDiv w:val="1"/>
      <w:marLeft w:val="0"/>
      <w:marRight w:val="0"/>
      <w:marTop w:val="0"/>
      <w:marBottom w:val="0"/>
      <w:divBdr>
        <w:top w:val="none" w:sz="0" w:space="0" w:color="auto"/>
        <w:left w:val="none" w:sz="0" w:space="0" w:color="auto"/>
        <w:bottom w:val="none" w:sz="0" w:space="0" w:color="auto"/>
        <w:right w:val="none" w:sz="0" w:space="0" w:color="auto"/>
      </w:divBdr>
    </w:div>
    <w:div w:id="1692998967">
      <w:bodyDiv w:val="1"/>
      <w:marLeft w:val="0"/>
      <w:marRight w:val="0"/>
      <w:marTop w:val="0"/>
      <w:marBottom w:val="0"/>
      <w:divBdr>
        <w:top w:val="none" w:sz="0" w:space="0" w:color="auto"/>
        <w:left w:val="none" w:sz="0" w:space="0" w:color="auto"/>
        <w:bottom w:val="none" w:sz="0" w:space="0" w:color="auto"/>
        <w:right w:val="none" w:sz="0" w:space="0" w:color="auto"/>
      </w:divBdr>
    </w:div>
    <w:div w:id="1712336322">
      <w:bodyDiv w:val="1"/>
      <w:marLeft w:val="0"/>
      <w:marRight w:val="0"/>
      <w:marTop w:val="0"/>
      <w:marBottom w:val="0"/>
      <w:divBdr>
        <w:top w:val="none" w:sz="0" w:space="0" w:color="auto"/>
        <w:left w:val="none" w:sz="0" w:space="0" w:color="auto"/>
        <w:bottom w:val="none" w:sz="0" w:space="0" w:color="auto"/>
        <w:right w:val="none" w:sz="0" w:space="0" w:color="auto"/>
      </w:divBdr>
    </w:div>
    <w:div w:id="1733505734">
      <w:bodyDiv w:val="1"/>
      <w:marLeft w:val="0"/>
      <w:marRight w:val="0"/>
      <w:marTop w:val="0"/>
      <w:marBottom w:val="0"/>
      <w:divBdr>
        <w:top w:val="none" w:sz="0" w:space="0" w:color="auto"/>
        <w:left w:val="none" w:sz="0" w:space="0" w:color="auto"/>
        <w:bottom w:val="none" w:sz="0" w:space="0" w:color="auto"/>
        <w:right w:val="none" w:sz="0" w:space="0" w:color="auto"/>
      </w:divBdr>
    </w:div>
    <w:div w:id="1764491718">
      <w:bodyDiv w:val="1"/>
      <w:marLeft w:val="0"/>
      <w:marRight w:val="0"/>
      <w:marTop w:val="0"/>
      <w:marBottom w:val="0"/>
      <w:divBdr>
        <w:top w:val="none" w:sz="0" w:space="0" w:color="auto"/>
        <w:left w:val="none" w:sz="0" w:space="0" w:color="auto"/>
        <w:bottom w:val="none" w:sz="0" w:space="0" w:color="auto"/>
        <w:right w:val="none" w:sz="0" w:space="0" w:color="auto"/>
      </w:divBdr>
    </w:div>
    <w:div w:id="1779330203">
      <w:bodyDiv w:val="1"/>
      <w:marLeft w:val="0"/>
      <w:marRight w:val="0"/>
      <w:marTop w:val="0"/>
      <w:marBottom w:val="0"/>
      <w:divBdr>
        <w:top w:val="none" w:sz="0" w:space="0" w:color="auto"/>
        <w:left w:val="none" w:sz="0" w:space="0" w:color="auto"/>
        <w:bottom w:val="none" w:sz="0" w:space="0" w:color="auto"/>
        <w:right w:val="none" w:sz="0" w:space="0" w:color="auto"/>
      </w:divBdr>
    </w:div>
    <w:div w:id="20797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136D-EBDD-40B1-B4B7-B1767A71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6068</Words>
  <Characters>34591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67</cp:revision>
  <cp:lastPrinted>2018-10-29T11:22:00Z</cp:lastPrinted>
  <dcterms:created xsi:type="dcterms:W3CDTF">2018-10-09T09:37:00Z</dcterms:created>
  <dcterms:modified xsi:type="dcterms:W3CDTF">2018-10-31T09:29:00Z</dcterms:modified>
</cp:coreProperties>
</file>