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CE" w:rsidRDefault="002170CE">
      <w:pPr>
        <w:pStyle w:val="ConsPlusTitle"/>
        <w:jc w:val="center"/>
      </w:pPr>
      <w:bookmarkStart w:id="0" w:name="_GoBack"/>
      <w:bookmarkEnd w:id="0"/>
    </w:p>
    <w:p w:rsidR="002170CE" w:rsidRDefault="002170CE">
      <w:pPr>
        <w:pStyle w:val="ConsPlusTitle"/>
        <w:jc w:val="center"/>
      </w:pPr>
      <w:r>
        <w:t>ПРИКАЗ</w:t>
      </w:r>
    </w:p>
    <w:p w:rsidR="002170CE" w:rsidRDefault="002170CE">
      <w:pPr>
        <w:pStyle w:val="ConsPlusTitle"/>
        <w:jc w:val="center"/>
      </w:pPr>
      <w:proofErr w:type="gramStart"/>
      <w:r>
        <w:t>от</w:t>
      </w:r>
      <w:proofErr w:type="gramEnd"/>
      <w:r>
        <w:t xml:space="preserve"> 30 ноября 2023 г. N 47</w:t>
      </w:r>
    </w:p>
    <w:p w:rsidR="002170CE" w:rsidRDefault="002170CE">
      <w:pPr>
        <w:pStyle w:val="ConsPlusTitle"/>
        <w:jc w:val="center"/>
      </w:pPr>
    </w:p>
    <w:p w:rsidR="002170CE" w:rsidRDefault="002170CE">
      <w:pPr>
        <w:pStyle w:val="ConsPlusTitle"/>
        <w:jc w:val="center"/>
      </w:pPr>
      <w:r>
        <w:t>ОБ УСТАНОВЛЕНИИ БАЗОВЫХ НОРМАТИВОВ СТОИМОСТИ И О ПРИЗНАНИИ</w:t>
      </w:r>
    </w:p>
    <w:p w:rsidR="002170CE" w:rsidRDefault="002170CE">
      <w:pPr>
        <w:pStyle w:val="ConsPlusTitle"/>
        <w:jc w:val="center"/>
      </w:pPr>
      <w:r>
        <w:t>УТРАТИВШИМ СИЛУ ПРИКАЗА ДЕПАРТАМЕНТА ВЕТЕРИНАРИИ ЯРОСЛАВСКОЙ</w:t>
      </w:r>
    </w:p>
    <w:p w:rsidR="002170CE" w:rsidRDefault="002170CE">
      <w:pPr>
        <w:pStyle w:val="ConsPlusTitle"/>
        <w:jc w:val="center"/>
      </w:pPr>
      <w:r>
        <w:t>ОБЛАСТИ ОТ 28.12.2022 N 33</w:t>
      </w:r>
    </w:p>
    <w:p w:rsidR="002170CE" w:rsidRDefault="002170CE">
      <w:pPr>
        <w:pStyle w:val="ConsPlusNormal"/>
        <w:jc w:val="both"/>
      </w:pPr>
    </w:p>
    <w:p w:rsidR="002170CE" w:rsidRDefault="002170CE">
      <w:pPr>
        <w:pStyle w:val="ConsPlusNormal"/>
        <w:ind w:firstLine="540"/>
        <w:jc w:val="both"/>
      </w:pPr>
      <w:r>
        <w:t xml:space="preserve">В целях реализации </w:t>
      </w:r>
      <w:hyperlink r:id="rId4">
        <w:r>
          <w:rPr>
            <w:color w:val="0000FF"/>
          </w:rPr>
          <w:t>Закона</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w:t>
      </w:r>
    </w:p>
    <w:p w:rsidR="002170CE" w:rsidRDefault="002170CE">
      <w:pPr>
        <w:pStyle w:val="ConsPlusNormal"/>
        <w:jc w:val="both"/>
      </w:pPr>
    </w:p>
    <w:p w:rsidR="002170CE" w:rsidRDefault="002170CE">
      <w:pPr>
        <w:pStyle w:val="ConsPlusNormal"/>
        <w:ind w:firstLine="540"/>
        <w:jc w:val="both"/>
      </w:pPr>
      <w:r>
        <w:t>ГОСУДАРСТВЕННАЯ ВЕТЕРИНАРНАЯ СЛУЖБА ЯРОСЛАВСКОЙ ОБЛАСТИ ПРИКАЗЫВАЕТ:</w:t>
      </w:r>
    </w:p>
    <w:p w:rsidR="002170CE" w:rsidRDefault="002170CE">
      <w:pPr>
        <w:pStyle w:val="ConsPlusNormal"/>
        <w:jc w:val="both"/>
      </w:pPr>
    </w:p>
    <w:p w:rsidR="002170CE" w:rsidRDefault="002170CE">
      <w:pPr>
        <w:pStyle w:val="ConsPlusNormal"/>
        <w:ind w:firstLine="540"/>
        <w:jc w:val="both"/>
      </w:pPr>
      <w:r>
        <w:t>1. Установить значение базового норматива стоимости отлова, транспортировки и немедленной передачи в приюты одного животного без владельца на 2024 год для определения размера субвенции на осуществление мероприятий по отлову животных без владельцев, в том числе их транспортировку и немедленную передачу в приюты, бюджетам муниципальных районов и городских округов Ярославской области в размере 1143 рублей 55 копеек.</w:t>
      </w:r>
    </w:p>
    <w:p w:rsidR="002170CE" w:rsidRDefault="002170CE">
      <w:pPr>
        <w:pStyle w:val="ConsPlusNormal"/>
        <w:jc w:val="both"/>
      </w:pPr>
    </w:p>
    <w:p w:rsidR="002170CE" w:rsidRDefault="002170CE">
      <w:pPr>
        <w:pStyle w:val="ConsPlusNormal"/>
        <w:ind w:firstLine="540"/>
        <w:jc w:val="both"/>
      </w:pPr>
      <w:r>
        <w:t xml:space="preserve">2. Установить значение базового норматива стоимости содержания одного животного без владельца в течение 25 календарных дней, включающего в себя осмотр животного и места его содержания, кормление, поение, выгул животного, уборку места содержания, площадок для выгула и подсобных помещений, мытье посуды для животного и инвентаря, замену гигиенического наполнителя, частичную или полную замену подстилочных материалов в помещениях (вольерах), на 2024 год для определения размера субвенции на осуществление мероприятий по содержанию животных без владельцев в приютах в течение 25 календарных дней, в том числе по проведению осмотра, лечению, маркированию </w:t>
      </w:r>
      <w:proofErr w:type="spellStart"/>
      <w:r>
        <w:t>неснимаемыми</w:t>
      </w:r>
      <w:proofErr w:type="spellEnd"/>
      <w:r>
        <w:t xml:space="preserve"> и (или) несмываемыми 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5">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 (далее - размер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243 рублей в сутки.</w:t>
      </w:r>
    </w:p>
    <w:p w:rsidR="002170CE" w:rsidRDefault="002170CE">
      <w:pPr>
        <w:pStyle w:val="ConsPlusNormal"/>
        <w:jc w:val="both"/>
      </w:pPr>
    </w:p>
    <w:p w:rsidR="002170CE" w:rsidRDefault="002170CE">
      <w:pPr>
        <w:pStyle w:val="ConsPlusNormal"/>
        <w:ind w:firstLine="540"/>
        <w:jc w:val="both"/>
      </w:pPr>
      <w:r>
        <w:t>3. Установить значение базового норматива стоимости лечения по показаниям и по решению специалиста в области ветеринарии одного животного без владельца на 2024 год для определения размера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681 рубля.</w:t>
      </w:r>
    </w:p>
    <w:p w:rsidR="002170CE" w:rsidRDefault="002170CE">
      <w:pPr>
        <w:pStyle w:val="ConsPlusNormal"/>
        <w:jc w:val="both"/>
      </w:pPr>
    </w:p>
    <w:p w:rsidR="002170CE" w:rsidRDefault="002170CE">
      <w:pPr>
        <w:pStyle w:val="ConsPlusNormal"/>
        <w:ind w:firstLine="540"/>
        <w:jc w:val="both"/>
      </w:pPr>
      <w:r>
        <w:t xml:space="preserve">4. Установить значение базового норматива стоимости маркирования </w:t>
      </w:r>
      <w:proofErr w:type="spellStart"/>
      <w:r>
        <w:t>неснимаемыми</w:t>
      </w:r>
      <w:proofErr w:type="spellEnd"/>
      <w:r>
        <w:t xml:space="preserve"> и (или) несмываемыми метками одного животного без владельца на 2024 год для определения размера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395 рублей 61 копейки.</w:t>
      </w:r>
    </w:p>
    <w:p w:rsidR="002170CE" w:rsidRDefault="002170CE">
      <w:pPr>
        <w:pStyle w:val="ConsPlusNormal"/>
        <w:jc w:val="both"/>
      </w:pPr>
    </w:p>
    <w:p w:rsidR="002170CE" w:rsidRDefault="002170CE">
      <w:pPr>
        <w:pStyle w:val="ConsPlusNormal"/>
        <w:ind w:firstLine="540"/>
        <w:jc w:val="both"/>
      </w:pPr>
      <w:r>
        <w:t>5. Установить значение базового норматива стоимости вакцинации одного животного без владельца против бешенства и иных заболеваний, опасных для человека и животных, на 2024 год для определения размера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604 рублей 95 копеек.</w:t>
      </w:r>
    </w:p>
    <w:p w:rsidR="002170CE" w:rsidRDefault="002170CE">
      <w:pPr>
        <w:pStyle w:val="ConsPlusNormal"/>
        <w:jc w:val="both"/>
      </w:pPr>
    </w:p>
    <w:p w:rsidR="002170CE" w:rsidRDefault="002170CE">
      <w:pPr>
        <w:pStyle w:val="ConsPlusNormal"/>
        <w:ind w:firstLine="540"/>
        <w:jc w:val="both"/>
      </w:pPr>
      <w:r>
        <w:lastRenderedPageBreak/>
        <w:t>6. Установить значение базового норматива стоимости стерилизации одного животного без владельца на 2024 год для определения размера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2468 рублей.</w:t>
      </w:r>
    </w:p>
    <w:p w:rsidR="002170CE" w:rsidRDefault="002170CE">
      <w:pPr>
        <w:pStyle w:val="ConsPlusNormal"/>
        <w:jc w:val="both"/>
      </w:pPr>
    </w:p>
    <w:p w:rsidR="002170CE" w:rsidRDefault="002170CE">
      <w:pPr>
        <w:pStyle w:val="ConsPlusNormal"/>
        <w:ind w:firstLine="540"/>
        <w:jc w:val="both"/>
      </w:pPr>
      <w:r>
        <w:t xml:space="preserve">7. Установить значение базового норматива стоимости умерщвления одного животного без владельца в случаях, установленных </w:t>
      </w:r>
      <w:hyperlink r:id="rId6">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на 2024 год для определения размера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1028 рублей 78 копеек.</w:t>
      </w:r>
    </w:p>
    <w:p w:rsidR="002170CE" w:rsidRDefault="002170CE">
      <w:pPr>
        <w:pStyle w:val="ConsPlusNormal"/>
        <w:jc w:val="both"/>
      </w:pPr>
    </w:p>
    <w:p w:rsidR="002170CE" w:rsidRDefault="002170CE">
      <w:pPr>
        <w:pStyle w:val="ConsPlusNormal"/>
        <w:ind w:firstLine="540"/>
        <w:jc w:val="both"/>
      </w:pPr>
      <w:r>
        <w:t xml:space="preserve">8. Установить значение базового норматива стоимости утилизации одного трупа животного, умершего ввиду наступления естественной смерти или подвергнутого умерщвлению в приюте в соответствии с </w:t>
      </w:r>
      <w:hyperlink r:id="rId7">
        <w:r>
          <w:rPr>
            <w:color w:val="0000FF"/>
          </w:rPr>
          <w:t>частью 11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на 2024 год для определения размера субвенции на осуществление мероприятий по временному содержанию животных без владельцев бюджетам муниципальных районов и городских округов Ярославской области в размере 1524 рублей 74 копеек.</w:t>
      </w:r>
    </w:p>
    <w:p w:rsidR="002170CE" w:rsidRDefault="002170CE">
      <w:pPr>
        <w:pStyle w:val="ConsPlusNormal"/>
        <w:jc w:val="both"/>
      </w:pPr>
    </w:p>
    <w:p w:rsidR="002170CE" w:rsidRDefault="002170CE">
      <w:pPr>
        <w:pStyle w:val="ConsPlusNormal"/>
        <w:ind w:firstLine="540"/>
        <w:jc w:val="both"/>
      </w:pPr>
      <w:r>
        <w:t>9. Установить значение базового норматива стоимости ежедневного содержания одного животного без владельца, включающего в себя осмотр животного и места его содержания, кормление, поение, выгул животного, уборку места содержания, площадок для выгула и подсобных помещений, мытье посуды для животного и инвентаря, замену гигиенического наполнителя, частичную или полную замену подстилочных материалов в помещениях (вольерах), на 2024 год для определения размера субвенции на осуществление мероприятий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бюджетам муниципальных районов и городских округов Ярославской области в размере 243 рублей в сутки.</w:t>
      </w:r>
    </w:p>
    <w:p w:rsidR="002170CE" w:rsidRDefault="002170CE">
      <w:pPr>
        <w:pStyle w:val="ConsPlusNormal"/>
        <w:jc w:val="both"/>
      </w:pPr>
    </w:p>
    <w:p w:rsidR="002170CE" w:rsidRDefault="002170CE">
      <w:pPr>
        <w:pStyle w:val="ConsPlusNormal"/>
        <w:ind w:firstLine="540"/>
        <w:jc w:val="both"/>
      </w:pPr>
      <w:r>
        <w:t>10. Установить значение базового норматива стоимости возврата одного животного без владельца, не проявляющего немотивированной агрессивности, на прежнее место его обитания на 2024 год для определения размера субвенции на осуществление мероприятий по возврату животных без владельцев, не проявляющих немотивированной агрессивности, на прежние места их обитания бюджетам муниципальных районов и городских округов Ярославской области в размере 1143 рублей 55 копеек.</w:t>
      </w:r>
    </w:p>
    <w:p w:rsidR="002170CE" w:rsidRDefault="002170CE">
      <w:pPr>
        <w:pStyle w:val="ConsPlusNormal"/>
        <w:jc w:val="both"/>
      </w:pPr>
    </w:p>
    <w:p w:rsidR="002170CE" w:rsidRDefault="002170CE">
      <w:pPr>
        <w:pStyle w:val="ConsPlusNormal"/>
        <w:ind w:firstLine="540"/>
        <w:jc w:val="both"/>
      </w:pPr>
      <w:r>
        <w:t xml:space="preserve">11. Признать утратившим силу с 01 января 2024 года </w:t>
      </w:r>
      <w:hyperlink r:id="rId8">
        <w:r>
          <w:rPr>
            <w:color w:val="0000FF"/>
          </w:rPr>
          <w:t>приказ</w:t>
        </w:r>
      </w:hyperlink>
      <w:r>
        <w:t xml:space="preserve"> департамента ветеринарии Ярославской области от 28.12.2022 N 33 "Об установлении базовых нормативов стоимости и о признании утратившим силу приказа департамента ветеринарии Ярославской области от 18.01.2022 N 1".</w:t>
      </w:r>
    </w:p>
    <w:p w:rsidR="002170CE" w:rsidRDefault="002170CE">
      <w:pPr>
        <w:pStyle w:val="ConsPlusNormal"/>
        <w:jc w:val="both"/>
      </w:pPr>
    </w:p>
    <w:p w:rsidR="002170CE" w:rsidRDefault="002170CE">
      <w:pPr>
        <w:pStyle w:val="ConsPlusNormal"/>
        <w:ind w:firstLine="540"/>
        <w:jc w:val="both"/>
      </w:pPr>
      <w:r>
        <w:t xml:space="preserve">12. Контроль за исполнением приказа возложить на заместителя начальника общего отдела службы </w:t>
      </w:r>
      <w:proofErr w:type="spellStart"/>
      <w:r>
        <w:t>Взюмцеву</w:t>
      </w:r>
      <w:proofErr w:type="spellEnd"/>
      <w:r>
        <w:t xml:space="preserve"> М.В.</w:t>
      </w:r>
    </w:p>
    <w:p w:rsidR="002170CE" w:rsidRDefault="002170CE">
      <w:pPr>
        <w:pStyle w:val="ConsPlusNormal"/>
        <w:jc w:val="both"/>
      </w:pPr>
    </w:p>
    <w:p w:rsidR="002170CE" w:rsidRDefault="002170CE">
      <w:pPr>
        <w:pStyle w:val="ConsPlusNormal"/>
        <w:ind w:firstLine="540"/>
        <w:jc w:val="both"/>
      </w:pPr>
      <w:r>
        <w:t>13. Приказ вступает в силу с момента подписания.</w:t>
      </w:r>
    </w:p>
    <w:p w:rsidR="002170CE" w:rsidRDefault="002170CE">
      <w:pPr>
        <w:pStyle w:val="ConsPlusNormal"/>
        <w:jc w:val="both"/>
      </w:pPr>
    </w:p>
    <w:p w:rsidR="002170CE" w:rsidRDefault="002170CE">
      <w:pPr>
        <w:pStyle w:val="ConsPlusNormal"/>
        <w:jc w:val="right"/>
      </w:pPr>
      <w:r>
        <w:t>Руководитель службы</w:t>
      </w:r>
    </w:p>
    <w:p w:rsidR="002170CE" w:rsidRDefault="002170CE">
      <w:pPr>
        <w:pStyle w:val="ConsPlusNormal"/>
        <w:jc w:val="right"/>
      </w:pPr>
      <w:r>
        <w:t>А.Л.ЧАВГУН</w:t>
      </w:r>
    </w:p>
    <w:p w:rsidR="002170CE" w:rsidRDefault="002170CE">
      <w:pPr>
        <w:pStyle w:val="ConsPlusNormal"/>
        <w:jc w:val="both"/>
      </w:pPr>
    </w:p>
    <w:p w:rsidR="002170CE" w:rsidRDefault="002170CE">
      <w:pPr>
        <w:pStyle w:val="ConsPlusNormal"/>
        <w:jc w:val="both"/>
      </w:pPr>
    </w:p>
    <w:p w:rsidR="002170CE" w:rsidRDefault="002170CE">
      <w:pPr>
        <w:pStyle w:val="ConsPlusNormal"/>
        <w:pBdr>
          <w:bottom w:val="single" w:sz="6" w:space="0" w:color="auto"/>
        </w:pBdr>
        <w:spacing w:before="100" w:after="100"/>
        <w:jc w:val="both"/>
        <w:rPr>
          <w:sz w:val="2"/>
          <w:szCs w:val="2"/>
        </w:rPr>
      </w:pPr>
    </w:p>
    <w:p w:rsidR="00FF15BA" w:rsidRDefault="00FF15BA"/>
    <w:sectPr w:rsidR="00FF15BA" w:rsidSect="00A3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CE"/>
    <w:rsid w:val="002170CE"/>
    <w:rsid w:val="00FF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4EDF-47D1-4F7F-84FE-B03569A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0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70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70C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13820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2989&amp;dst=100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2989&amp;dst=100139" TargetMode="External"/><Relationship Id="rId5" Type="http://schemas.openxmlformats.org/officeDocument/2006/relationships/hyperlink" Target="https://login.consultant.ru/link/?req=doc&amp;base=LAW&amp;n=462989&amp;dst=100139" TargetMode="External"/><Relationship Id="rId10" Type="http://schemas.openxmlformats.org/officeDocument/2006/relationships/theme" Target="theme/theme1.xml"/><Relationship Id="rId4" Type="http://schemas.openxmlformats.org/officeDocument/2006/relationships/hyperlink" Target="https://login.consultant.ru/link/?req=doc&amp;base=RLAW086&amp;n=14609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1</cp:revision>
  <dcterms:created xsi:type="dcterms:W3CDTF">2024-02-13T08:12:00Z</dcterms:created>
  <dcterms:modified xsi:type="dcterms:W3CDTF">2024-02-13T08:12:00Z</dcterms:modified>
</cp:coreProperties>
</file>