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B7" w:rsidRDefault="00E431B7">
      <w:pPr>
        <w:pStyle w:val="ConsPlusTitlePage"/>
      </w:pPr>
      <w:bookmarkStart w:id="0" w:name="_GoBack"/>
      <w:bookmarkEnd w:id="0"/>
    </w:p>
    <w:p w:rsidR="00E431B7" w:rsidRDefault="00E431B7">
      <w:pPr>
        <w:pStyle w:val="ConsPlusNormal"/>
        <w:jc w:val="both"/>
        <w:outlineLvl w:val="0"/>
      </w:pPr>
    </w:p>
    <w:p w:rsidR="00E431B7" w:rsidRDefault="00E431B7">
      <w:pPr>
        <w:pStyle w:val="ConsPlusTitle"/>
        <w:jc w:val="center"/>
        <w:outlineLvl w:val="0"/>
      </w:pPr>
      <w:r>
        <w:t>ПРАВИТЕЛЬСТВО ЯРОСЛАВСКОЙ ОБЛАСТИ</w:t>
      </w:r>
    </w:p>
    <w:p w:rsidR="00E431B7" w:rsidRDefault="00E431B7">
      <w:pPr>
        <w:pStyle w:val="ConsPlusTitle"/>
        <w:jc w:val="center"/>
      </w:pPr>
    </w:p>
    <w:p w:rsidR="00E431B7" w:rsidRDefault="00E431B7">
      <w:pPr>
        <w:pStyle w:val="ConsPlusTitle"/>
        <w:jc w:val="center"/>
      </w:pPr>
      <w:r>
        <w:t>ПОСТАНОВЛЕНИЕ</w:t>
      </w:r>
    </w:p>
    <w:p w:rsidR="00E431B7" w:rsidRDefault="00E431B7">
      <w:pPr>
        <w:pStyle w:val="ConsPlusTitle"/>
        <w:jc w:val="center"/>
      </w:pPr>
      <w:proofErr w:type="gramStart"/>
      <w:r>
        <w:t>от</w:t>
      </w:r>
      <w:proofErr w:type="gramEnd"/>
      <w:r>
        <w:t xml:space="preserve"> 19 марта 2015 г. N 299-п</w:t>
      </w:r>
    </w:p>
    <w:p w:rsidR="00E431B7" w:rsidRDefault="00E431B7">
      <w:pPr>
        <w:pStyle w:val="ConsPlusTitle"/>
        <w:jc w:val="center"/>
      </w:pPr>
    </w:p>
    <w:p w:rsidR="00E431B7" w:rsidRDefault="00E431B7">
      <w:pPr>
        <w:pStyle w:val="ConsPlusTitle"/>
        <w:jc w:val="center"/>
      </w:pPr>
      <w:r>
        <w:t>ОБ УТВЕРЖДЕНИИ ПРАВИЛ ПРЕДОСТАВЛЕНИЯ И РАСХОДОВАНИЯ</w:t>
      </w:r>
    </w:p>
    <w:p w:rsidR="00E431B7" w:rsidRDefault="00E431B7">
      <w:pPr>
        <w:pStyle w:val="ConsPlusTitle"/>
        <w:jc w:val="center"/>
      </w:pPr>
      <w:r>
        <w:t>СУБВЕНЦИИ НА ОРГАНИЗАЦИЮ МЕРОПРИЯТИЙ ПРИ ОСУЩЕСТВЛЕНИИ</w:t>
      </w:r>
    </w:p>
    <w:p w:rsidR="00E431B7" w:rsidRDefault="00E431B7">
      <w:pPr>
        <w:pStyle w:val="ConsPlusTitle"/>
        <w:jc w:val="center"/>
      </w:pPr>
      <w:r>
        <w:t>ДЕЯТЕЛЬНОСТИ ПО ОБРАЩЕНИЮ С ЖИВОТНЫМИ БЕЗ ВЛАДЕЛЬЦЕВ</w:t>
      </w:r>
    </w:p>
    <w:p w:rsidR="00E431B7" w:rsidRDefault="00E431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31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31B7" w:rsidRDefault="00E431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31B7" w:rsidRDefault="00E431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31B7" w:rsidRDefault="00E431B7">
            <w:pPr>
              <w:pStyle w:val="ConsPlusNormal"/>
              <w:jc w:val="center"/>
            </w:pPr>
            <w:r>
              <w:rPr>
                <w:color w:val="392C69"/>
              </w:rPr>
              <w:t>Список изменяющих документов</w:t>
            </w:r>
          </w:p>
          <w:p w:rsidR="00E431B7" w:rsidRDefault="00E431B7">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ЯО от 17.02.2016 </w:t>
            </w:r>
            <w:hyperlink r:id="rId4">
              <w:r>
                <w:rPr>
                  <w:color w:val="0000FF"/>
                </w:rPr>
                <w:t>N 157-п</w:t>
              </w:r>
            </w:hyperlink>
            <w:r>
              <w:rPr>
                <w:color w:val="392C69"/>
              </w:rPr>
              <w:t>,</w:t>
            </w:r>
          </w:p>
          <w:p w:rsidR="00E431B7" w:rsidRDefault="00E431B7">
            <w:pPr>
              <w:pStyle w:val="ConsPlusNormal"/>
              <w:jc w:val="center"/>
            </w:pPr>
            <w:proofErr w:type="gramStart"/>
            <w:r>
              <w:rPr>
                <w:color w:val="392C69"/>
              </w:rPr>
              <w:t>от</w:t>
            </w:r>
            <w:proofErr w:type="gramEnd"/>
            <w:r>
              <w:rPr>
                <w:color w:val="392C69"/>
              </w:rPr>
              <w:t xml:space="preserve"> 30.01.2020 </w:t>
            </w:r>
            <w:hyperlink r:id="rId5">
              <w:r>
                <w:rPr>
                  <w:color w:val="0000FF"/>
                </w:rPr>
                <w:t>N 62-п</w:t>
              </w:r>
            </w:hyperlink>
            <w:r>
              <w:rPr>
                <w:color w:val="392C69"/>
              </w:rPr>
              <w:t xml:space="preserve">, от 16.02.2021 </w:t>
            </w:r>
            <w:hyperlink r:id="rId6">
              <w:r>
                <w:rPr>
                  <w:color w:val="0000FF"/>
                </w:rPr>
                <w:t>N 51-п</w:t>
              </w:r>
            </w:hyperlink>
            <w:r>
              <w:rPr>
                <w:color w:val="392C69"/>
              </w:rPr>
              <w:t xml:space="preserve">, от 14.09.2023 </w:t>
            </w:r>
            <w:hyperlink r:id="rId7">
              <w:r>
                <w:rPr>
                  <w:color w:val="0000FF"/>
                </w:rPr>
                <w:t>N 925-п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31B7" w:rsidRDefault="00E431B7">
            <w:pPr>
              <w:pStyle w:val="ConsPlusNormal"/>
            </w:pPr>
          </w:p>
        </w:tc>
      </w:tr>
    </w:tbl>
    <w:p w:rsidR="00E431B7" w:rsidRDefault="00E431B7">
      <w:pPr>
        <w:pStyle w:val="ConsPlusNormal"/>
        <w:jc w:val="both"/>
      </w:pPr>
    </w:p>
    <w:p w:rsidR="00E431B7" w:rsidRDefault="00E431B7">
      <w:pPr>
        <w:pStyle w:val="ConsPlusNormal"/>
        <w:ind w:firstLine="540"/>
        <w:jc w:val="both"/>
      </w:pPr>
      <w:r>
        <w:t xml:space="preserve">В целях реализации </w:t>
      </w:r>
      <w:hyperlink r:id="rId8">
        <w:r>
          <w:rPr>
            <w:color w:val="0000FF"/>
          </w:rPr>
          <w:t>Закона</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w:t>
      </w:r>
    </w:p>
    <w:p w:rsidR="00E431B7" w:rsidRDefault="00E431B7">
      <w:pPr>
        <w:pStyle w:val="ConsPlusNormal"/>
        <w:jc w:val="both"/>
      </w:pPr>
    </w:p>
    <w:p w:rsidR="00E431B7" w:rsidRDefault="00E431B7">
      <w:pPr>
        <w:pStyle w:val="ConsPlusNormal"/>
        <w:ind w:firstLine="540"/>
        <w:jc w:val="both"/>
      </w:pPr>
      <w:r>
        <w:t>ПРАВИТЕЛЬСТВО ОБЛАСТИ ПОСТАНОВЛЯЕТ:</w:t>
      </w:r>
    </w:p>
    <w:p w:rsidR="00E431B7" w:rsidRDefault="00E431B7">
      <w:pPr>
        <w:pStyle w:val="ConsPlusNormal"/>
        <w:jc w:val="both"/>
      </w:pPr>
    </w:p>
    <w:p w:rsidR="00E431B7" w:rsidRDefault="00E431B7">
      <w:pPr>
        <w:pStyle w:val="ConsPlusNormal"/>
        <w:ind w:firstLine="540"/>
        <w:jc w:val="both"/>
      </w:pPr>
      <w:r>
        <w:t xml:space="preserve">1. Утвердить прилагаемые </w:t>
      </w:r>
      <w:hyperlink w:anchor="P38">
        <w:r>
          <w:rPr>
            <w:color w:val="0000FF"/>
          </w:rPr>
          <w:t>Правила</w:t>
        </w:r>
      </w:hyperlink>
      <w:r>
        <w:t xml:space="preserve"> предоставления и расходования субвенции на организацию мероприятий при осуществлении деятельности по обращению с животными без владельцев.</w:t>
      </w:r>
    </w:p>
    <w:p w:rsidR="00E431B7" w:rsidRDefault="00E431B7">
      <w:pPr>
        <w:pStyle w:val="ConsPlusNormal"/>
        <w:jc w:val="both"/>
      </w:pPr>
      <w:r>
        <w:t>(</w:t>
      </w:r>
      <w:proofErr w:type="gramStart"/>
      <w:r>
        <w:t>п.</w:t>
      </w:r>
      <w:proofErr w:type="gramEnd"/>
      <w:r>
        <w:t xml:space="preserve"> 1 в ред. </w:t>
      </w:r>
      <w:hyperlink r:id="rId9">
        <w:r>
          <w:rPr>
            <w:color w:val="0000FF"/>
          </w:rPr>
          <w:t>Постановления</w:t>
        </w:r>
      </w:hyperlink>
      <w:r>
        <w:t xml:space="preserve"> Правительства ЯО от 16.02.2021 N 51-п)</w:t>
      </w:r>
    </w:p>
    <w:p w:rsidR="00E431B7" w:rsidRDefault="00E431B7">
      <w:pPr>
        <w:pStyle w:val="ConsPlusNormal"/>
        <w:jc w:val="both"/>
      </w:pPr>
    </w:p>
    <w:p w:rsidR="00E431B7" w:rsidRDefault="00E431B7">
      <w:pPr>
        <w:pStyle w:val="ConsPlusNormal"/>
        <w:ind w:firstLine="540"/>
        <w:jc w:val="both"/>
      </w:pPr>
      <w:r>
        <w:t>2. Контроль за исполнением постановления возложить на заместителя Председателя Правительства области, курирующего вопросы агропромышленного комплекса, потребительского рынка и ветеринарии.</w:t>
      </w:r>
    </w:p>
    <w:p w:rsidR="00E431B7" w:rsidRDefault="00E431B7">
      <w:pPr>
        <w:pStyle w:val="ConsPlusNormal"/>
        <w:jc w:val="both"/>
      </w:pPr>
      <w:r>
        <w:t>(</w:t>
      </w:r>
      <w:proofErr w:type="gramStart"/>
      <w:r>
        <w:t>п.</w:t>
      </w:r>
      <w:proofErr w:type="gramEnd"/>
      <w:r>
        <w:t xml:space="preserve"> 2 в ред. </w:t>
      </w:r>
      <w:hyperlink r:id="rId10">
        <w:r>
          <w:rPr>
            <w:color w:val="0000FF"/>
          </w:rPr>
          <w:t>Постановления</w:t>
        </w:r>
      </w:hyperlink>
      <w:r>
        <w:t xml:space="preserve"> Правительства ЯО от 30.01.2020 N 62-п)</w:t>
      </w:r>
    </w:p>
    <w:p w:rsidR="00E431B7" w:rsidRDefault="00E431B7">
      <w:pPr>
        <w:pStyle w:val="ConsPlusNormal"/>
        <w:jc w:val="both"/>
      </w:pPr>
    </w:p>
    <w:p w:rsidR="00E431B7" w:rsidRDefault="00E431B7">
      <w:pPr>
        <w:pStyle w:val="ConsPlusNormal"/>
        <w:ind w:firstLine="540"/>
        <w:jc w:val="both"/>
      </w:pPr>
      <w:r>
        <w:t>3. Постановление вступает в силу с момента подписания.</w:t>
      </w:r>
    </w:p>
    <w:p w:rsidR="00E431B7" w:rsidRDefault="00E431B7">
      <w:pPr>
        <w:pStyle w:val="ConsPlusNormal"/>
        <w:jc w:val="both"/>
      </w:pPr>
    </w:p>
    <w:p w:rsidR="00E431B7" w:rsidRDefault="00E431B7">
      <w:pPr>
        <w:pStyle w:val="ConsPlusNormal"/>
        <w:jc w:val="right"/>
      </w:pPr>
      <w:r>
        <w:t>Председатель</w:t>
      </w:r>
    </w:p>
    <w:p w:rsidR="00E431B7" w:rsidRDefault="00E431B7">
      <w:pPr>
        <w:pStyle w:val="ConsPlusNormal"/>
        <w:jc w:val="right"/>
      </w:pPr>
      <w:r>
        <w:t>Правительства области</w:t>
      </w:r>
    </w:p>
    <w:p w:rsidR="00E431B7" w:rsidRDefault="00E431B7">
      <w:pPr>
        <w:pStyle w:val="ConsPlusNormal"/>
        <w:jc w:val="right"/>
      </w:pPr>
      <w:r>
        <w:t>А.Л.КНЯЗЬКОВ</w:t>
      </w:r>
    </w:p>
    <w:p w:rsidR="00E431B7" w:rsidRDefault="00E431B7">
      <w:pPr>
        <w:pStyle w:val="ConsPlusNormal"/>
        <w:jc w:val="both"/>
      </w:pPr>
    </w:p>
    <w:p w:rsidR="00E431B7" w:rsidRDefault="00E431B7">
      <w:pPr>
        <w:pStyle w:val="ConsPlusNormal"/>
        <w:jc w:val="both"/>
      </w:pPr>
    </w:p>
    <w:p w:rsidR="00E431B7" w:rsidRDefault="00E431B7">
      <w:pPr>
        <w:pStyle w:val="ConsPlusNormal"/>
        <w:jc w:val="both"/>
      </w:pPr>
    </w:p>
    <w:p w:rsidR="00E431B7" w:rsidRDefault="00E431B7">
      <w:pPr>
        <w:pStyle w:val="ConsPlusNormal"/>
        <w:jc w:val="both"/>
      </w:pPr>
    </w:p>
    <w:p w:rsidR="00E431B7" w:rsidRDefault="00E431B7">
      <w:pPr>
        <w:pStyle w:val="ConsPlusNormal"/>
        <w:jc w:val="both"/>
      </w:pPr>
    </w:p>
    <w:p w:rsidR="00E431B7" w:rsidRDefault="00E431B7">
      <w:pPr>
        <w:pStyle w:val="ConsPlusNormal"/>
        <w:jc w:val="right"/>
        <w:outlineLvl w:val="0"/>
      </w:pPr>
      <w:r>
        <w:t>Утверждены</w:t>
      </w:r>
    </w:p>
    <w:p w:rsidR="00E431B7" w:rsidRDefault="00E431B7">
      <w:pPr>
        <w:pStyle w:val="ConsPlusNormal"/>
        <w:jc w:val="right"/>
      </w:pPr>
      <w:proofErr w:type="gramStart"/>
      <w:r>
        <w:t>постановлением</w:t>
      </w:r>
      <w:proofErr w:type="gramEnd"/>
    </w:p>
    <w:p w:rsidR="00E431B7" w:rsidRDefault="00E431B7">
      <w:pPr>
        <w:pStyle w:val="ConsPlusNormal"/>
        <w:jc w:val="right"/>
      </w:pPr>
      <w:r>
        <w:t>Правительства области</w:t>
      </w:r>
    </w:p>
    <w:p w:rsidR="00E431B7" w:rsidRDefault="00E431B7">
      <w:pPr>
        <w:pStyle w:val="ConsPlusNormal"/>
        <w:jc w:val="right"/>
      </w:pPr>
      <w:proofErr w:type="gramStart"/>
      <w:r>
        <w:t>от</w:t>
      </w:r>
      <w:proofErr w:type="gramEnd"/>
      <w:r>
        <w:t xml:space="preserve"> 19.03.2015 N 299-п</w:t>
      </w:r>
    </w:p>
    <w:p w:rsidR="00E431B7" w:rsidRDefault="00E431B7">
      <w:pPr>
        <w:pStyle w:val="ConsPlusNormal"/>
        <w:jc w:val="both"/>
      </w:pPr>
    </w:p>
    <w:p w:rsidR="00E431B7" w:rsidRDefault="00E431B7">
      <w:pPr>
        <w:pStyle w:val="ConsPlusTitle"/>
        <w:jc w:val="center"/>
      </w:pPr>
      <w:bookmarkStart w:id="1" w:name="P38"/>
      <w:bookmarkEnd w:id="1"/>
      <w:r>
        <w:t>ПРАВИЛА</w:t>
      </w:r>
    </w:p>
    <w:p w:rsidR="00E431B7" w:rsidRDefault="00E431B7">
      <w:pPr>
        <w:pStyle w:val="ConsPlusTitle"/>
        <w:jc w:val="center"/>
      </w:pPr>
      <w:r>
        <w:t>ПРЕДОСТАВЛЕНИЯ И РАСХОДОВАНИЯ СУБВЕНЦИИ НА ОРГАНИЗАЦИЮ</w:t>
      </w:r>
    </w:p>
    <w:p w:rsidR="00E431B7" w:rsidRDefault="00E431B7">
      <w:pPr>
        <w:pStyle w:val="ConsPlusTitle"/>
        <w:jc w:val="center"/>
      </w:pPr>
      <w:r>
        <w:t>МЕРОПРИЯТИЙ ПРИ ОСУЩЕСТВЛЕНИИ ДЕЯТЕЛЬНОСТИ ПО ОБРАЩЕНИЮ</w:t>
      </w:r>
    </w:p>
    <w:p w:rsidR="00E431B7" w:rsidRDefault="00E431B7">
      <w:pPr>
        <w:pStyle w:val="ConsPlusTitle"/>
        <w:jc w:val="center"/>
      </w:pPr>
      <w:r>
        <w:t>С ЖИВОТНЫМИ БЕЗ ВЛАДЕЛЬЦЕВ</w:t>
      </w:r>
    </w:p>
    <w:p w:rsidR="00E431B7" w:rsidRDefault="00E431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31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31B7" w:rsidRDefault="00E431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31B7" w:rsidRDefault="00E431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31B7" w:rsidRDefault="00E431B7">
            <w:pPr>
              <w:pStyle w:val="ConsPlusNormal"/>
              <w:jc w:val="center"/>
            </w:pPr>
            <w:r>
              <w:rPr>
                <w:color w:val="392C69"/>
              </w:rPr>
              <w:t>Список изменяющих документов</w:t>
            </w:r>
          </w:p>
          <w:p w:rsidR="00E431B7" w:rsidRDefault="00E431B7">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ЯО от 16.02.2021 </w:t>
            </w:r>
            <w:hyperlink r:id="rId11">
              <w:r>
                <w:rPr>
                  <w:color w:val="0000FF"/>
                </w:rPr>
                <w:t>N 51-п</w:t>
              </w:r>
            </w:hyperlink>
            <w:r>
              <w:rPr>
                <w:color w:val="392C69"/>
              </w:rPr>
              <w:t>,</w:t>
            </w:r>
          </w:p>
          <w:p w:rsidR="00E431B7" w:rsidRDefault="00E431B7">
            <w:pPr>
              <w:pStyle w:val="ConsPlusNormal"/>
              <w:jc w:val="center"/>
            </w:pPr>
            <w:proofErr w:type="gramStart"/>
            <w:r>
              <w:rPr>
                <w:color w:val="392C69"/>
              </w:rPr>
              <w:lastRenderedPageBreak/>
              <w:t>от</w:t>
            </w:r>
            <w:proofErr w:type="gramEnd"/>
            <w:r>
              <w:rPr>
                <w:color w:val="392C69"/>
              </w:rPr>
              <w:t xml:space="preserve"> 14.09.2023 </w:t>
            </w:r>
            <w:hyperlink r:id="rId12">
              <w:r>
                <w:rPr>
                  <w:color w:val="0000FF"/>
                </w:rPr>
                <w:t>N 925-п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31B7" w:rsidRDefault="00E431B7">
            <w:pPr>
              <w:pStyle w:val="ConsPlusNormal"/>
            </w:pPr>
          </w:p>
        </w:tc>
      </w:tr>
    </w:tbl>
    <w:p w:rsidR="00E431B7" w:rsidRDefault="00E431B7">
      <w:pPr>
        <w:pStyle w:val="ConsPlusNormal"/>
        <w:jc w:val="both"/>
      </w:pPr>
    </w:p>
    <w:p w:rsidR="00E431B7" w:rsidRDefault="00E431B7">
      <w:pPr>
        <w:pStyle w:val="ConsPlusTitle"/>
        <w:jc w:val="center"/>
        <w:outlineLvl w:val="1"/>
      </w:pPr>
      <w:r>
        <w:t>1. Общие положения</w:t>
      </w:r>
    </w:p>
    <w:p w:rsidR="00E431B7" w:rsidRDefault="00E431B7">
      <w:pPr>
        <w:pStyle w:val="ConsPlusNormal"/>
        <w:jc w:val="both"/>
      </w:pPr>
    </w:p>
    <w:p w:rsidR="00E431B7" w:rsidRDefault="00E431B7">
      <w:pPr>
        <w:pStyle w:val="ConsPlusNormal"/>
        <w:ind w:firstLine="540"/>
        <w:jc w:val="both"/>
      </w:pPr>
      <w:bookmarkStart w:id="2" w:name="P48"/>
      <w:bookmarkEnd w:id="2"/>
      <w:r>
        <w:t xml:space="preserve">1.1. Правила предоставления и расходования субвенции на организацию мероприятий при осуществлении деятельности по обращению с животными без владельцев (далее - Правила) определяют порядок предоставления и расходования субвенции на организацию мероприятий при осуществлении деятельности по обращению с животными без владельцев (далее - субвенция), предоставляемой местным бюджетам из областного бюджета в соответствии с </w:t>
      </w:r>
      <w:hyperlink r:id="rId13">
        <w:r>
          <w:rPr>
            <w:color w:val="0000FF"/>
          </w:rPr>
          <w:t>Законом</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(далее - Закон Ярославской области от 16 декабря 2009 г. N 70-з).</w:t>
      </w:r>
    </w:p>
    <w:p w:rsidR="00E431B7" w:rsidRDefault="00E431B7">
      <w:pPr>
        <w:pStyle w:val="ConsPlusNormal"/>
        <w:spacing w:before="220"/>
        <w:ind w:firstLine="540"/>
        <w:jc w:val="both"/>
      </w:pPr>
      <w:r>
        <w:t>1.2. Контроль за реализацией государственных полномочий в области обращения с животными, в том числе за организацией мероприятий при осуществлении деятельности по обращению с животными без владельцев, а также функции главного распорядителя субвенции осуществляет государственная ветеринарная служба Ярославской области (далее - уполномоченный орган).</w:t>
      </w:r>
    </w:p>
    <w:p w:rsidR="00E431B7" w:rsidRDefault="00E431B7">
      <w:pPr>
        <w:pStyle w:val="ConsPlusNormal"/>
        <w:jc w:val="both"/>
      </w:pPr>
      <w:r>
        <w:t>(</w:t>
      </w:r>
      <w:proofErr w:type="gramStart"/>
      <w:r>
        <w:t>в</w:t>
      </w:r>
      <w:proofErr w:type="gramEnd"/>
      <w:r>
        <w:t xml:space="preserve"> ред. </w:t>
      </w:r>
      <w:hyperlink r:id="rId14">
        <w:r>
          <w:rPr>
            <w:color w:val="0000FF"/>
          </w:rPr>
          <w:t>Постановления</w:t>
        </w:r>
      </w:hyperlink>
      <w:r>
        <w:t xml:space="preserve"> Правительства ЯО от 14.09.2023 N 925-п)</w:t>
      </w:r>
    </w:p>
    <w:p w:rsidR="00E431B7" w:rsidRDefault="00E431B7">
      <w:pPr>
        <w:pStyle w:val="ConsPlusNormal"/>
        <w:spacing w:before="220"/>
        <w:ind w:firstLine="540"/>
        <w:jc w:val="both"/>
      </w:pPr>
      <w:r>
        <w:t xml:space="preserve">1.3. Субвенции предоставляются в соответствии со сводной бюджетной росписью областного бюджета в пределах лимитов бюджетных обязательств, предусмотренных уполномоченному органу на цели, указанные в </w:t>
      </w:r>
      <w:hyperlink w:anchor="P48">
        <w:r>
          <w:rPr>
            <w:color w:val="0000FF"/>
          </w:rPr>
          <w:t>пункте 1.1</w:t>
        </w:r>
      </w:hyperlink>
      <w:r>
        <w:t xml:space="preserve"> данного раздела Правил.</w:t>
      </w:r>
    </w:p>
    <w:p w:rsidR="00E431B7" w:rsidRDefault="00E431B7">
      <w:pPr>
        <w:pStyle w:val="ConsPlusNormal"/>
        <w:spacing w:before="220"/>
        <w:ind w:firstLine="540"/>
        <w:jc w:val="both"/>
      </w:pPr>
      <w:r>
        <w:t>1.4. Получателями субвенции являются муниципальные районы и городские округа области.</w:t>
      </w:r>
    </w:p>
    <w:p w:rsidR="00E431B7" w:rsidRDefault="00E431B7">
      <w:pPr>
        <w:pStyle w:val="ConsPlusNormal"/>
        <w:spacing w:before="220"/>
        <w:ind w:firstLine="540"/>
        <w:jc w:val="both"/>
      </w:pPr>
      <w:r>
        <w:t xml:space="preserve">1.5. Перечисление субвенции осуществляется на основании </w:t>
      </w:r>
      <w:hyperlink w:anchor="P97">
        <w:r>
          <w:rPr>
            <w:color w:val="0000FF"/>
          </w:rPr>
          <w:t>соглашения</w:t>
        </w:r>
      </w:hyperlink>
      <w:r>
        <w:t xml:space="preserve"> о предоставлении субвенции по форме согласно приложению 1 к Правилам, заключаемого уполномоченным органом и органом местного самоуправления муниципального района (городского округа) области (далее - орган местного самоуправления) ежегодно не позднее 10 апреля текущего года.</w:t>
      </w:r>
    </w:p>
    <w:p w:rsidR="00E431B7" w:rsidRDefault="00E431B7">
      <w:pPr>
        <w:pStyle w:val="ConsPlusNormal"/>
        <w:spacing w:before="220"/>
        <w:ind w:firstLine="540"/>
        <w:jc w:val="both"/>
      </w:pPr>
      <w:r>
        <w:t>1.6. Субвенции носят целевой характер и не могут быть использованы органами местного самоуправления на другие цели.</w:t>
      </w:r>
    </w:p>
    <w:p w:rsidR="00E431B7" w:rsidRDefault="00E431B7">
      <w:pPr>
        <w:pStyle w:val="ConsPlusNormal"/>
        <w:jc w:val="both"/>
      </w:pPr>
    </w:p>
    <w:p w:rsidR="00E431B7" w:rsidRDefault="00E431B7">
      <w:pPr>
        <w:pStyle w:val="ConsPlusTitle"/>
        <w:jc w:val="center"/>
        <w:outlineLvl w:val="1"/>
      </w:pPr>
      <w:r>
        <w:t>2. Правила предоставления субвенции</w:t>
      </w:r>
    </w:p>
    <w:p w:rsidR="00E431B7" w:rsidRDefault="00E431B7">
      <w:pPr>
        <w:pStyle w:val="ConsPlusNormal"/>
        <w:jc w:val="both"/>
      </w:pPr>
    </w:p>
    <w:p w:rsidR="00E431B7" w:rsidRDefault="00E431B7">
      <w:pPr>
        <w:pStyle w:val="ConsPlusNormal"/>
        <w:ind w:firstLine="540"/>
        <w:jc w:val="both"/>
      </w:pPr>
      <w:bookmarkStart w:id="3" w:name="P58"/>
      <w:bookmarkEnd w:id="3"/>
      <w:r>
        <w:t xml:space="preserve">2.1. Размер субвенции, выделяемой муниципальному району (городскому округу) области, определяется уполномоченным органом в соответствии с методикой распределения субвенции, установленной </w:t>
      </w:r>
      <w:hyperlink r:id="rId15">
        <w:r>
          <w:rPr>
            <w:color w:val="0000FF"/>
          </w:rPr>
          <w:t>Законом</w:t>
        </w:r>
      </w:hyperlink>
      <w:r>
        <w:t xml:space="preserve"> Ярославской области от 16 декабря 2009 г. N 70-з, а также в соответствии с нормативными правовыми актами, принятыми уполномоченным органом во исполнение </w:t>
      </w:r>
      <w:hyperlink r:id="rId16">
        <w:r>
          <w:rPr>
            <w:color w:val="0000FF"/>
          </w:rPr>
          <w:t>Закона</w:t>
        </w:r>
      </w:hyperlink>
      <w:r>
        <w:t xml:space="preserve"> Ярославской области от 16 декабря 2009 г. N 70-з.</w:t>
      </w:r>
    </w:p>
    <w:p w:rsidR="00E431B7" w:rsidRDefault="00E431B7">
      <w:pPr>
        <w:pStyle w:val="ConsPlusNormal"/>
        <w:spacing w:before="220"/>
        <w:ind w:firstLine="540"/>
        <w:jc w:val="both"/>
      </w:pPr>
      <w:r>
        <w:t xml:space="preserve">2.2. Общий объем субвенции, выделяемой муниципальному району (городскому округу) области, рассчитанный в соответствии с </w:t>
      </w:r>
      <w:hyperlink w:anchor="P58">
        <w:r>
          <w:rPr>
            <w:color w:val="0000FF"/>
          </w:rPr>
          <w:t>пунктом 2.1</w:t>
        </w:r>
      </w:hyperlink>
      <w:r>
        <w:t xml:space="preserve"> данного раздела Правил, включает в себя:</w:t>
      </w:r>
    </w:p>
    <w:p w:rsidR="00E431B7" w:rsidRDefault="00E431B7">
      <w:pPr>
        <w:pStyle w:val="ConsPlusNormal"/>
        <w:spacing w:before="220"/>
        <w:ind w:firstLine="540"/>
        <w:jc w:val="both"/>
      </w:pPr>
      <w:r>
        <w:t>- субвенцию на осуществление мероприятий по отлову животных без владельцев, в том числе их транспортировке и немедленной передаче в приюты для животных;</w:t>
      </w:r>
    </w:p>
    <w:p w:rsidR="00E431B7" w:rsidRDefault="00E431B7">
      <w:pPr>
        <w:pStyle w:val="ConsPlusNormal"/>
        <w:spacing w:before="220"/>
        <w:ind w:firstLine="540"/>
        <w:jc w:val="both"/>
      </w:pPr>
      <w:r>
        <w:t xml:space="preserve">- субвенцию на осуществление мероприятий по содержанию животных без владельцев в приютах в течение 25 календарных дней (в том числе по проведению осмотра, лечению, маркированию </w:t>
      </w:r>
      <w:proofErr w:type="spellStart"/>
      <w:r>
        <w:t>неснимаемыми</w:t>
      </w:r>
      <w:proofErr w:type="spellEnd"/>
      <w:r>
        <w:t xml:space="preserve"> и (или) несмываемыми метками, вакцинации против бешенства и иных заболеваний, опасных для человека и животных, стерилизации), а также умерщвлению в случаях, установленных </w:t>
      </w:r>
      <w:hyperlink r:id="rId17">
        <w:r>
          <w:rPr>
            <w:color w:val="0000FF"/>
          </w:rPr>
          <w:t>частью 11 статьи 16</w:t>
        </w:r>
      </w:hyperlink>
      <w:r>
        <w:t xml:space="preserve"> Федерального закона от 27 декабря 2018 года N 498-ФЗ "Об ответственном обращении с животными и о внесении изменений в отдельные </w:t>
      </w:r>
      <w:r>
        <w:lastRenderedPageBreak/>
        <w:t>законодательные акты Российской Федерации", и утилизации трупов животных, умерших ввиду наступления естественной смерти или подвергнутых умерщвлению в приютах;</w:t>
      </w:r>
    </w:p>
    <w:p w:rsidR="00E431B7" w:rsidRDefault="00E431B7">
      <w:pPr>
        <w:pStyle w:val="ConsPlusNormal"/>
        <w:spacing w:before="220"/>
        <w:ind w:firstLine="540"/>
        <w:jc w:val="both"/>
      </w:pPr>
      <w:r>
        <w:t>- субвенцию на осуществление мероприятий по содержанию в приютах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E431B7" w:rsidRDefault="00E431B7">
      <w:pPr>
        <w:pStyle w:val="ConsPlusNormal"/>
        <w:spacing w:before="220"/>
        <w:ind w:firstLine="540"/>
        <w:jc w:val="both"/>
      </w:pPr>
      <w:r>
        <w:t>- субвенцию на осуществление мероприятий по возврату животных без владельцев, не проявляющих немотивированной агрессивности, на прежние места их обитания.</w:t>
      </w:r>
    </w:p>
    <w:p w:rsidR="00E431B7" w:rsidRDefault="00E431B7">
      <w:pPr>
        <w:pStyle w:val="ConsPlusNormal"/>
        <w:spacing w:before="220"/>
        <w:ind w:firstLine="540"/>
        <w:jc w:val="both"/>
      </w:pPr>
      <w:r>
        <w:t xml:space="preserve">2.3. Общий объем субвенции, выделяемой муниципальному району (городскому округу) области, рассчитанный в соответствии с </w:t>
      </w:r>
      <w:hyperlink w:anchor="P58">
        <w:r>
          <w:rPr>
            <w:color w:val="0000FF"/>
          </w:rPr>
          <w:t>пунктом 2.1</w:t>
        </w:r>
      </w:hyperlink>
      <w:r>
        <w:t xml:space="preserve"> данного раздела Правил, не может превышать размер субвенции, предусмотренный законом Ярославской области об областном бюджете на очередной финансовый год и на плановый период.</w:t>
      </w:r>
    </w:p>
    <w:p w:rsidR="00E431B7" w:rsidRDefault="00E431B7">
      <w:pPr>
        <w:pStyle w:val="ConsPlusNormal"/>
        <w:spacing w:before="220"/>
        <w:ind w:firstLine="540"/>
        <w:jc w:val="both"/>
      </w:pPr>
      <w:bookmarkStart w:id="4" w:name="P65"/>
      <w:bookmarkEnd w:id="4"/>
      <w:r>
        <w:t xml:space="preserve">2.4. Органы местного самоуправления в целях определения размера субвенции в соответствии с </w:t>
      </w:r>
      <w:hyperlink w:anchor="P58">
        <w:r>
          <w:rPr>
            <w:color w:val="0000FF"/>
          </w:rPr>
          <w:t>пунктом 2.1</w:t>
        </w:r>
      </w:hyperlink>
      <w:r>
        <w:t xml:space="preserve"> данного раздела Правил представляют в уполномоченный орган сведения об общем количестве животных без владельцев на территории соответствующего муниципального образования области за год, предшествующий году расчета субвенции, в соответствии с порядком проведения мониторинга количества животных без владельцев на территории Ярославской области, устанавливаемым уполномоченным органом, и в указанный в таком порядке срок.</w:t>
      </w:r>
    </w:p>
    <w:p w:rsidR="00E431B7" w:rsidRDefault="00E431B7">
      <w:pPr>
        <w:pStyle w:val="ConsPlusNormal"/>
        <w:spacing w:before="220"/>
        <w:ind w:firstLine="540"/>
        <w:jc w:val="both"/>
      </w:pPr>
      <w:r>
        <w:t>2.5. Общий объем субвенции, выделяемой муниципальному району (городскому округу) области, указывается в соглашении о предоставлении субвенции.</w:t>
      </w:r>
    </w:p>
    <w:p w:rsidR="00E431B7" w:rsidRDefault="00E431B7">
      <w:pPr>
        <w:pStyle w:val="ConsPlusNormal"/>
        <w:spacing w:before="220"/>
        <w:ind w:firstLine="540"/>
        <w:jc w:val="both"/>
      </w:pPr>
      <w:r>
        <w:t xml:space="preserve">Перечисление субвенции осуществляется уполномоченным органом ежеквартально до 15-го числа месяца, следующего за отчетным кварталом (за IV квартал текущего года - до 25 декабря текущего года), на основании приказа уполномоченного органа и </w:t>
      </w:r>
      <w:hyperlink w:anchor="P186">
        <w:r>
          <w:rPr>
            <w:color w:val="0000FF"/>
          </w:rPr>
          <w:t>заявки</w:t>
        </w:r>
      </w:hyperlink>
      <w:r>
        <w:t xml:space="preserve"> на перечисление субвенции по форме согласно приложению 2 к Правилам, направляемой в адрес уполномоченного органа ежеквартально до 5-го числа месяца, следующего за отчетным кварталом (за IV квартал текущего года - до 15 декабря текущего года), с приложением отчета об использовании субвенции за отчетный период по форме, утверждаемой уполномоченным органом.</w:t>
      </w:r>
    </w:p>
    <w:p w:rsidR="00E431B7" w:rsidRDefault="00E431B7">
      <w:pPr>
        <w:pStyle w:val="ConsPlusNormal"/>
        <w:spacing w:before="220"/>
        <w:ind w:firstLine="540"/>
        <w:jc w:val="both"/>
      </w:pPr>
      <w:r>
        <w:t>2.6. Уполномоченный орган не позднее 30 календарных дней с момента принятия закона об областном бюджете доводит до сведения администраторов доходов органов местного самоуправления уведомления о суммах утвержденных объемов бюджетных ассигнований.</w:t>
      </w:r>
    </w:p>
    <w:p w:rsidR="00E431B7" w:rsidRDefault="00E431B7">
      <w:pPr>
        <w:pStyle w:val="ConsPlusNormal"/>
        <w:spacing w:before="220"/>
        <w:ind w:firstLine="540"/>
        <w:jc w:val="both"/>
      </w:pPr>
      <w:r>
        <w:t>2.7. Перечисление субвенции осуществляется в установленном порядке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rsidR="00E431B7" w:rsidRDefault="00E431B7">
      <w:pPr>
        <w:pStyle w:val="ConsPlusNormal"/>
        <w:jc w:val="both"/>
      </w:pPr>
    </w:p>
    <w:p w:rsidR="00E431B7" w:rsidRDefault="00E431B7">
      <w:pPr>
        <w:pStyle w:val="ConsPlusTitle"/>
        <w:jc w:val="center"/>
        <w:outlineLvl w:val="1"/>
      </w:pPr>
      <w:r>
        <w:t>3. Правила расходования субвенций</w:t>
      </w:r>
    </w:p>
    <w:p w:rsidR="00E431B7" w:rsidRDefault="00E431B7">
      <w:pPr>
        <w:pStyle w:val="ConsPlusNormal"/>
        <w:jc w:val="both"/>
      </w:pPr>
    </w:p>
    <w:p w:rsidR="00E431B7" w:rsidRDefault="00E431B7">
      <w:pPr>
        <w:pStyle w:val="ConsPlusNormal"/>
        <w:ind w:firstLine="540"/>
        <w:jc w:val="both"/>
      </w:pPr>
      <w:r>
        <w:t>Органы местного самоуправления осуществляют расходование субвенций на основании заключенных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муниципальных контрактов на осуществление мероприятий:</w:t>
      </w:r>
    </w:p>
    <w:p w:rsidR="00E431B7" w:rsidRDefault="00E431B7">
      <w:pPr>
        <w:pStyle w:val="ConsPlusNormal"/>
        <w:spacing w:before="220"/>
        <w:ind w:firstLine="540"/>
        <w:jc w:val="both"/>
      </w:pPr>
      <w:r>
        <w:t>- по отлову животных без владельцев, в том числе их транспортировке и немедленной передаче в приюты для животных;</w:t>
      </w:r>
    </w:p>
    <w:p w:rsidR="00E431B7" w:rsidRDefault="00E431B7">
      <w:pPr>
        <w:pStyle w:val="ConsPlusNormal"/>
        <w:spacing w:before="220"/>
        <w:ind w:firstLine="540"/>
        <w:jc w:val="both"/>
      </w:pPr>
      <w:r>
        <w:t xml:space="preserve">- по содержанию животных без владельцев в приютах в течение 25 календарных дней (в том числе по проведению осмотра, лечению, маркированию </w:t>
      </w:r>
      <w:proofErr w:type="spellStart"/>
      <w:r>
        <w:t>неснимаемыми</w:t>
      </w:r>
      <w:proofErr w:type="spellEnd"/>
      <w:r>
        <w:t xml:space="preserve"> и (или) несмываемыми </w:t>
      </w:r>
      <w:r>
        <w:lastRenderedPageBreak/>
        <w:t xml:space="preserve">метками, вакцинации против бешенства и иных заболеваний, опасных для человека и животных, стерилизации), а также умерщвлению в случаях, установленных </w:t>
      </w:r>
      <w:hyperlink r:id="rId18">
        <w:r>
          <w:rPr>
            <w:color w:val="0000FF"/>
          </w:rPr>
          <w:t>частью 11 статьи 16</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и утилизации трупов животных, умерших ввиду наступления естественной смерти или подвергнутых умерщвлению в приютах;</w:t>
      </w:r>
    </w:p>
    <w:p w:rsidR="00E431B7" w:rsidRDefault="00E431B7">
      <w:pPr>
        <w:pStyle w:val="ConsPlusNormal"/>
        <w:spacing w:before="220"/>
        <w:ind w:firstLine="540"/>
        <w:jc w:val="both"/>
      </w:pPr>
      <w:r>
        <w:t>- по содержанию в приютах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E431B7" w:rsidRDefault="00E431B7">
      <w:pPr>
        <w:pStyle w:val="ConsPlusNormal"/>
        <w:spacing w:before="220"/>
        <w:ind w:firstLine="540"/>
        <w:jc w:val="both"/>
      </w:pPr>
      <w:r>
        <w:t>- по возврату животных без владельцев, не проявляющих немотивированной агрессивности, на прежние места их обитания.</w:t>
      </w:r>
    </w:p>
    <w:p w:rsidR="00E431B7" w:rsidRDefault="00E431B7">
      <w:pPr>
        <w:pStyle w:val="ConsPlusNormal"/>
        <w:jc w:val="both"/>
      </w:pPr>
    </w:p>
    <w:p w:rsidR="00E431B7" w:rsidRDefault="00E431B7">
      <w:pPr>
        <w:pStyle w:val="ConsPlusTitle"/>
        <w:jc w:val="center"/>
        <w:outlineLvl w:val="1"/>
      </w:pPr>
      <w:r>
        <w:t>4. Ответственность за нарушение Правил</w:t>
      </w:r>
    </w:p>
    <w:p w:rsidR="00E431B7" w:rsidRDefault="00E431B7">
      <w:pPr>
        <w:pStyle w:val="ConsPlusTitle"/>
        <w:jc w:val="center"/>
      </w:pPr>
      <w:proofErr w:type="gramStart"/>
      <w:r>
        <w:t>и</w:t>
      </w:r>
      <w:proofErr w:type="gramEnd"/>
      <w:r>
        <w:t xml:space="preserve"> контроль за использованием субвенций</w:t>
      </w:r>
    </w:p>
    <w:p w:rsidR="00E431B7" w:rsidRDefault="00E431B7">
      <w:pPr>
        <w:pStyle w:val="ConsPlusNormal"/>
        <w:jc w:val="both"/>
      </w:pPr>
    </w:p>
    <w:p w:rsidR="00E431B7" w:rsidRDefault="00E431B7">
      <w:pPr>
        <w:pStyle w:val="ConsPlusNormal"/>
        <w:ind w:firstLine="540"/>
        <w:jc w:val="both"/>
      </w:pPr>
      <w:r>
        <w:t xml:space="preserve">4.1. Ответственность за нарушение Правил и недостоверность представляемых в уполномоченный орган данных, указанных в </w:t>
      </w:r>
      <w:hyperlink w:anchor="P65">
        <w:r>
          <w:rPr>
            <w:color w:val="0000FF"/>
          </w:rPr>
          <w:t>пункте 2.4 раздела 2</w:t>
        </w:r>
      </w:hyperlink>
      <w:r>
        <w:t xml:space="preserve"> Правил, возлагается на органы местного самоуправления.</w:t>
      </w:r>
    </w:p>
    <w:p w:rsidR="00E431B7" w:rsidRDefault="00E431B7">
      <w:pPr>
        <w:pStyle w:val="ConsPlusNormal"/>
        <w:spacing w:before="220"/>
        <w:ind w:firstLine="540"/>
        <w:jc w:val="both"/>
      </w:pPr>
      <w:r>
        <w:t>4.2. Контроль за правильностью расходования субвенции осуществляется уполномоченным органом и органом, осуществляющим внутренний государственный финансовый контроль.</w:t>
      </w:r>
    </w:p>
    <w:p w:rsidR="00E431B7" w:rsidRDefault="00E431B7">
      <w:pPr>
        <w:pStyle w:val="ConsPlusNormal"/>
        <w:spacing w:before="220"/>
        <w:ind w:firstLine="540"/>
        <w:jc w:val="both"/>
      </w:pPr>
      <w:r>
        <w:t>4.3. Не использованные по состоянию на 01 января текущего финансового года остатки субвенций подлежат возврату в доход областного бюджета в течение первых 15 рабочих дней текущего финансового года.</w:t>
      </w:r>
    </w:p>
    <w:p w:rsidR="00E431B7" w:rsidRDefault="00E431B7">
      <w:pPr>
        <w:pStyle w:val="ConsPlusNormal"/>
        <w:jc w:val="both"/>
      </w:pPr>
    </w:p>
    <w:p w:rsidR="00E431B7" w:rsidRDefault="00E431B7">
      <w:pPr>
        <w:pStyle w:val="ConsPlusNormal"/>
        <w:jc w:val="both"/>
      </w:pPr>
    </w:p>
    <w:p w:rsidR="00E431B7" w:rsidRDefault="00E431B7">
      <w:pPr>
        <w:pStyle w:val="ConsPlusNormal"/>
        <w:jc w:val="both"/>
      </w:pPr>
    </w:p>
    <w:p w:rsidR="00E431B7" w:rsidRDefault="00E431B7">
      <w:pPr>
        <w:pStyle w:val="ConsPlusNormal"/>
        <w:jc w:val="both"/>
      </w:pPr>
    </w:p>
    <w:p w:rsidR="00E431B7" w:rsidRDefault="00E431B7">
      <w:pPr>
        <w:pStyle w:val="ConsPlusNormal"/>
        <w:jc w:val="both"/>
      </w:pPr>
    </w:p>
    <w:p w:rsidR="00E431B7" w:rsidRDefault="00E431B7">
      <w:pPr>
        <w:pStyle w:val="ConsPlusNormal"/>
        <w:jc w:val="right"/>
        <w:outlineLvl w:val="1"/>
      </w:pPr>
      <w:r>
        <w:t>Приложение 1</w:t>
      </w:r>
    </w:p>
    <w:p w:rsidR="00E431B7" w:rsidRDefault="00E431B7">
      <w:pPr>
        <w:pStyle w:val="ConsPlusNormal"/>
        <w:jc w:val="right"/>
      </w:pPr>
      <w:proofErr w:type="gramStart"/>
      <w:r>
        <w:t>к</w:t>
      </w:r>
      <w:proofErr w:type="gramEnd"/>
      <w:r>
        <w:t xml:space="preserve"> </w:t>
      </w:r>
      <w:hyperlink w:anchor="P38">
        <w:r>
          <w:rPr>
            <w:color w:val="0000FF"/>
          </w:rPr>
          <w:t>Правилам</w:t>
        </w:r>
      </w:hyperlink>
    </w:p>
    <w:p w:rsidR="00E431B7" w:rsidRDefault="00E431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31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31B7" w:rsidRDefault="00E431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31B7" w:rsidRDefault="00E431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31B7" w:rsidRDefault="00E431B7">
            <w:pPr>
              <w:pStyle w:val="ConsPlusNormal"/>
              <w:jc w:val="center"/>
            </w:pPr>
            <w:r>
              <w:rPr>
                <w:color w:val="392C69"/>
              </w:rPr>
              <w:t>Список изменяющих документов</w:t>
            </w:r>
          </w:p>
          <w:p w:rsidR="00E431B7" w:rsidRDefault="00E431B7">
            <w:pPr>
              <w:pStyle w:val="ConsPlusNormal"/>
              <w:jc w:val="center"/>
            </w:pPr>
            <w:r>
              <w:rPr>
                <w:color w:val="392C69"/>
              </w:rPr>
              <w:t>(</w:t>
            </w:r>
            <w:proofErr w:type="gramStart"/>
            <w:r>
              <w:rPr>
                <w:color w:val="392C69"/>
              </w:rPr>
              <w:t>в</w:t>
            </w:r>
            <w:proofErr w:type="gramEnd"/>
            <w:r>
              <w:rPr>
                <w:color w:val="392C69"/>
              </w:rPr>
              <w:t xml:space="preserve"> ред. </w:t>
            </w:r>
            <w:hyperlink r:id="rId19">
              <w:r>
                <w:rPr>
                  <w:color w:val="0000FF"/>
                </w:rPr>
                <w:t>Постановления</w:t>
              </w:r>
            </w:hyperlink>
            <w:r>
              <w:rPr>
                <w:color w:val="392C69"/>
              </w:rPr>
              <w:t xml:space="preserve"> Правительства ЯО от 14.09.2023 N 925-п)</w:t>
            </w:r>
          </w:p>
        </w:tc>
        <w:tc>
          <w:tcPr>
            <w:tcW w:w="113" w:type="dxa"/>
            <w:tcBorders>
              <w:top w:val="nil"/>
              <w:left w:val="nil"/>
              <w:bottom w:val="nil"/>
              <w:right w:val="nil"/>
            </w:tcBorders>
            <w:shd w:val="clear" w:color="auto" w:fill="F4F3F8"/>
            <w:tcMar>
              <w:top w:w="0" w:type="dxa"/>
              <w:left w:w="0" w:type="dxa"/>
              <w:bottom w:w="0" w:type="dxa"/>
              <w:right w:w="0" w:type="dxa"/>
            </w:tcMar>
          </w:tcPr>
          <w:p w:rsidR="00E431B7" w:rsidRDefault="00E431B7">
            <w:pPr>
              <w:pStyle w:val="ConsPlusNormal"/>
            </w:pPr>
          </w:p>
        </w:tc>
      </w:tr>
    </w:tbl>
    <w:p w:rsidR="00E431B7" w:rsidRDefault="00E431B7">
      <w:pPr>
        <w:pStyle w:val="ConsPlusNormal"/>
        <w:jc w:val="both"/>
      </w:pPr>
    </w:p>
    <w:p w:rsidR="00E431B7" w:rsidRDefault="00E431B7">
      <w:pPr>
        <w:pStyle w:val="ConsPlusNormal"/>
        <w:jc w:val="right"/>
      </w:pPr>
      <w:r>
        <w:t>Форма</w:t>
      </w:r>
    </w:p>
    <w:p w:rsidR="00E431B7" w:rsidRDefault="00E431B7">
      <w:pPr>
        <w:pStyle w:val="ConsPlusNormal"/>
        <w:jc w:val="both"/>
      </w:pPr>
    </w:p>
    <w:p w:rsidR="00E431B7" w:rsidRDefault="00E431B7">
      <w:pPr>
        <w:pStyle w:val="ConsPlusNonformat"/>
        <w:jc w:val="both"/>
      </w:pPr>
      <w:bookmarkStart w:id="5" w:name="P97"/>
      <w:bookmarkEnd w:id="5"/>
      <w:r>
        <w:t xml:space="preserve">                                 СОГЛАШЕНИЕ</w:t>
      </w:r>
    </w:p>
    <w:p w:rsidR="00E431B7" w:rsidRDefault="00E431B7">
      <w:pPr>
        <w:pStyle w:val="ConsPlusNonformat"/>
        <w:jc w:val="both"/>
      </w:pPr>
      <w:r>
        <w:t xml:space="preserve">           </w:t>
      </w:r>
      <w:proofErr w:type="gramStart"/>
      <w:r>
        <w:t>о</w:t>
      </w:r>
      <w:proofErr w:type="gramEnd"/>
      <w:r>
        <w:t xml:space="preserve"> предоставлении субвенции на организацию мероприятий</w:t>
      </w:r>
    </w:p>
    <w:p w:rsidR="00E431B7" w:rsidRDefault="00E431B7">
      <w:pPr>
        <w:pStyle w:val="ConsPlusNonformat"/>
        <w:jc w:val="both"/>
      </w:pPr>
      <w:r>
        <w:t xml:space="preserve">   </w:t>
      </w:r>
      <w:proofErr w:type="gramStart"/>
      <w:r>
        <w:t>при</w:t>
      </w:r>
      <w:proofErr w:type="gramEnd"/>
      <w:r>
        <w:t xml:space="preserve"> осуществлении деятельности по обращению с животными без владельцев</w:t>
      </w:r>
    </w:p>
    <w:p w:rsidR="00E431B7" w:rsidRDefault="00E431B7">
      <w:pPr>
        <w:pStyle w:val="ConsPlusNonformat"/>
        <w:jc w:val="both"/>
      </w:pPr>
      <w:r>
        <w:t xml:space="preserve">      ________________________________________________________________</w:t>
      </w:r>
    </w:p>
    <w:p w:rsidR="00E431B7" w:rsidRDefault="00E431B7">
      <w:pPr>
        <w:pStyle w:val="ConsPlusNonformat"/>
        <w:jc w:val="both"/>
      </w:pPr>
      <w:r>
        <w:t xml:space="preserve">      (</w:t>
      </w:r>
      <w:proofErr w:type="gramStart"/>
      <w:r>
        <w:t>наименование</w:t>
      </w:r>
      <w:proofErr w:type="gramEnd"/>
      <w:r>
        <w:t xml:space="preserve"> муниципального района (городского округа) области)</w:t>
      </w:r>
    </w:p>
    <w:p w:rsidR="00E431B7" w:rsidRDefault="00E431B7">
      <w:pPr>
        <w:pStyle w:val="ConsPlusNonformat"/>
        <w:jc w:val="both"/>
      </w:pPr>
      <w:r>
        <w:t xml:space="preserve">                                </w:t>
      </w:r>
      <w:proofErr w:type="gramStart"/>
      <w:r>
        <w:t>на</w:t>
      </w:r>
      <w:proofErr w:type="gramEnd"/>
      <w:r>
        <w:t xml:space="preserve"> _____ год</w:t>
      </w:r>
    </w:p>
    <w:p w:rsidR="00E431B7" w:rsidRDefault="00E431B7">
      <w:pPr>
        <w:pStyle w:val="ConsPlusNonformat"/>
        <w:jc w:val="both"/>
      </w:pPr>
    </w:p>
    <w:p w:rsidR="00E431B7" w:rsidRDefault="00E431B7">
      <w:pPr>
        <w:pStyle w:val="ConsPlusNonformat"/>
        <w:jc w:val="both"/>
      </w:pPr>
      <w:r>
        <w:t>г. Ярославль                                     "___" ___________ 20___ г.</w:t>
      </w:r>
    </w:p>
    <w:p w:rsidR="00E431B7" w:rsidRDefault="00E431B7">
      <w:pPr>
        <w:pStyle w:val="ConsPlusNonformat"/>
        <w:jc w:val="both"/>
      </w:pPr>
    </w:p>
    <w:p w:rsidR="00E431B7" w:rsidRDefault="00E431B7">
      <w:pPr>
        <w:pStyle w:val="ConsPlusNonformat"/>
        <w:jc w:val="both"/>
      </w:pPr>
      <w:r>
        <w:t xml:space="preserve">    </w:t>
      </w:r>
      <w:proofErr w:type="gramStart"/>
      <w:r>
        <w:t>Государственная  ветеринарная</w:t>
      </w:r>
      <w:proofErr w:type="gramEnd"/>
      <w:r>
        <w:t xml:space="preserve">  служба  Ярославской области, именуемая в</w:t>
      </w:r>
    </w:p>
    <w:p w:rsidR="00E431B7" w:rsidRDefault="00E431B7">
      <w:pPr>
        <w:pStyle w:val="ConsPlusNonformat"/>
        <w:jc w:val="both"/>
      </w:pPr>
      <w:proofErr w:type="gramStart"/>
      <w:r>
        <w:t>дальнейшем</w:t>
      </w:r>
      <w:proofErr w:type="gramEnd"/>
      <w:r>
        <w:t xml:space="preserve"> "Служба", в лице _________________________________, действующего</w:t>
      </w:r>
    </w:p>
    <w:p w:rsidR="00E431B7" w:rsidRDefault="00E431B7">
      <w:pPr>
        <w:pStyle w:val="ConsPlusNonformat"/>
        <w:jc w:val="both"/>
      </w:pPr>
      <w:proofErr w:type="gramStart"/>
      <w:r>
        <w:t>на</w:t>
      </w:r>
      <w:proofErr w:type="gramEnd"/>
      <w:r>
        <w:t xml:space="preserve"> основании </w:t>
      </w:r>
      <w:hyperlink r:id="rId20">
        <w:r>
          <w:rPr>
            <w:color w:val="0000FF"/>
          </w:rPr>
          <w:t>Положения</w:t>
        </w:r>
      </w:hyperlink>
      <w:r>
        <w:t xml:space="preserve"> о Службе, утвержденного постановлением Правительства</w:t>
      </w:r>
    </w:p>
    <w:p w:rsidR="00E431B7" w:rsidRDefault="00E431B7">
      <w:pPr>
        <w:pStyle w:val="ConsPlusNonformat"/>
        <w:jc w:val="both"/>
      </w:pPr>
      <w:proofErr w:type="gramStart"/>
      <w:r>
        <w:t>области  от</w:t>
      </w:r>
      <w:proofErr w:type="gramEnd"/>
      <w:r>
        <w:t xml:space="preserve"> 22.10.2012 N 1137-п "Об утверждении Положения о государственной</w:t>
      </w:r>
    </w:p>
    <w:p w:rsidR="00E431B7" w:rsidRDefault="00E431B7">
      <w:pPr>
        <w:pStyle w:val="ConsPlusNonformat"/>
        <w:jc w:val="both"/>
      </w:pPr>
      <w:proofErr w:type="gramStart"/>
      <w:r>
        <w:t>ветеринарной</w:t>
      </w:r>
      <w:proofErr w:type="gramEnd"/>
      <w:r>
        <w:t xml:space="preserve"> службе Ярославской области", с одной стороны и _______________</w:t>
      </w:r>
    </w:p>
    <w:p w:rsidR="00E431B7" w:rsidRDefault="00E431B7">
      <w:pPr>
        <w:pStyle w:val="ConsPlusNonformat"/>
        <w:jc w:val="both"/>
      </w:pPr>
      <w:r>
        <w:t>___________________________________________________________________________</w:t>
      </w:r>
    </w:p>
    <w:p w:rsidR="00E431B7" w:rsidRDefault="00E431B7">
      <w:pPr>
        <w:pStyle w:val="ConsPlusNonformat"/>
        <w:jc w:val="both"/>
      </w:pPr>
      <w:r>
        <w:t xml:space="preserve">               (</w:t>
      </w:r>
      <w:proofErr w:type="gramStart"/>
      <w:r>
        <w:t>наименование</w:t>
      </w:r>
      <w:proofErr w:type="gramEnd"/>
      <w:r>
        <w:t xml:space="preserve"> органа местного самоуправления</w:t>
      </w:r>
    </w:p>
    <w:p w:rsidR="00E431B7" w:rsidRDefault="00E431B7">
      <w:pPr>
        <w:pStyle w:val="ConsPlusNonformat"/>
        <w:jc w:val="both"/>
      </w:pPr>
      <w:r>
        <w:lastRenderedPageBreak/>
        <w:t>__________________________________________________________________________,</w:t>
      </w:r>
    </w:p>
    <w:p w:rsidR="00E431B7" w:rsidRDefault="00E431B7">
      <w:pPr>
        <w:pStyle w:val="ConsPlusNonformat"/>
        <w:jc w:val="both"/>
      </w:pPr>
      <w:r>
        <w:t xml:space="preserve">            </w:t>
      </w:r>
      <w:proofErr w:type="gramStart"/>
      <w:r>
        <w:t>муниципального</w:t>
      </w:r>
      <w:proofErr w:type="gramEnd"/>
      <w:r>
        <w:t xml:space="preserve"> района (городского округа) области)</w:t>
      </w:r>
    </w:p>
    <w:p w:rsidR="00E431B7" w:rsidRDefault="00E431B7">
      <w:pPr>
        <w:pStyle w:val="ConsPlusNonformat"/>
        <w:jc w:val="both"/>
      </w:pPr>
      <w:proofErr w:type="gramStart"/>
      <w:r>
        <w:t>именуемый</w:t>
      </w:r>
      <w:proofErr w:type="gramEnd"/>
      <w:r>
        <w:t xml:space="preserve"> (именуемая) в дальнейшем "Получатель", в лице ___________________</w:t>
      </w:r>
    </w:p>
    <w:p w:rsidR="00E431B7" w:rsidRDefault="00E431B7">
      <w:pPr>
        <w:pStyle w:val="ConsPlusNonformat"/>
        <w:jc w:val="both"/>
      </w:pPr>
      <w:r>
        <w:t>__________________________________________________________, действующего на</w:t>
      </w:r>
    </w:p>
    <w:p w:rsidR="00E431B7" w:rsidRDefault="00E431B7">
      <w:pPr>
        <w:pStyle w:val="ConsPlusNonformat"/>
        <w:jc w:val="both"/>
      </w:pPr>
      <w:proofErr w:type="gramStart"/>
      <w:r>
        <w:t>основании</w:t>
      </w:r>
      <w:proofErr w:type="gramEnd"/>
      <w:r>
        <w:t xml:space="preserve"> _________________________________________________________________</w:t>
      </w:r>
    </w:p>
    <w:p w:rsidR="00E431B7" w:rsidRDefault="00E431B7">
      <w:pPr>
        <w:pStyle w:val="ConsPlusNonformat"/>
        <w:jc w:val="both"/>
      </w:pPr>
      <w:r>
        <w:t>__________________________________________________________________________,</w:t>
      </w:r>
    </w:p>
    <w:p w:rsidR="00E431B7" w:rsidRDefault="00E431B7">
      <w:pPr>
        <w:pStyle w:val="ConsPlusNonformat"/>
        <w:jc w:val="both"/>
      </w:pPr>
      <w:proofErr w:type="gramStart"/>
      <w:r>
        <w:t>с  другой</w:t>
      </w:r>
      <w:proofErr w:type="gramEnd"/>
      <w:r>
        <w:t xml:space="preserve">  стороны,  совместно  именуемые в дальнейшем "Стороны", заключили</w:t>
      </w:r>
    </w:p>
    <w:p w:rsidR="00E431B7" w:rsidRDefault="00E431B7">
      <w:pPr>
        <w:pStyle w:val="ConsPlusNonformat"/>
        <w:jc w:val="both"/>
      </w:pPr>
      <w:proofErr w:type="gramStart"/>
      <w:r>
        <w:t>настоящее</w:t>
      </w:r>
      <w:proofErr w:type="gramEnd"/>
      <w:r>
        <w:t xml:space="preserve"> Соглашение о нижеследующем:</w:t>
      </w:r>
    </w:p>
    <w:p w:rsidR="00E431B7" w:rsidRDefault="00E431B7">
      <w:pPr>
        <w:pStyle w:val="ConsPlusNormal"/>
        <w:jc w:val="both"/>
      </w:pPr>
    </w:p>
    <w:p w:rsidR="00E431B7" w:rsidRDefault="00E431B7">
      <w:pPr>
        <w:pStyle w:val="ConsPlusNormal"/>
        <w:jc w:val="center"/>
        <w:outlineLvl w:val="2"/>
      </w:pPr>
      <w:r>
        <w:t>1. Предмет Соглашения</w:t>
      </w:r>
    </w:p>
    <w:p w:rsidR="00E431B7" w:rsidRDefault="00E431B7">
      <w:pPr>
        <w:pStyle w:val="ConsPlusNormal"/>
        <w:jc w:val="both"/>
      </w:pPr>
    </w:p>
    <w:p w:rsidR="00E431B7" w:rsidRDefault="00E431B7">
      <w:pPr>
        <w:pStyle w:val="ConsPlusNormal"/>
        <w:ind w:firstLine="540"/>
        <w:jc w:val="both"/>
      </w:pPr>
      <w:r>
        <w:t>1.1. Предметом настоящего Соглашения является предоставление субвенции на организацию мероприятий при осуществлении деятельности по обращению с животными без владельцев (далее - субвенция), включающей в себя:</w:t>
      </w:r>
    </w:p>
    <w:p w:rsidR="00E431B7" w:rsidRDefault="00E431B7">
      <w:pPr>
        <w:pStyle w:val="ConsPlusNormal"/>
        <w:spacing w:before="220"/>
        <w:ind w:firstLine="540"/>
        <w:jc w:val="both"/>
      </w:pPr>
      <w:r>
        <w:t>- субвенцию на осуществление мероприятий по отлову животных без владельцев, в том числе их транспортировке и немедленной передаче в приюты для животных;</w:t>
      </w:r>
    </w:p>
    <w:p w:rsidR="00E431B7" w:rsidRDefault="00E431B7">
      <w:pPr>
        <w:pStyle w:val="ConsPlusNormal"/>
        <w:spacing w:before="220"/>
        <w:ind w:firstLine="540"/>
        <w:jc w:val="both"/>
      </w:pPr>
      <w:r>
        <w:t xml:space="preserve">- субвенцию на осуществление мероприятий по содержанию животных без владельцев в приютах в течение 25 календарных дней (в том числе по проведению осмотра, лечению, маркированию </w:t>
      </w:r>
      <w:proofErr w:type="spellStart"/>
      <w:r>
        <w:t>неснимаемыми</w:t>
      </w:r>
      <w:proofErr w:type="spellEnd"/>
      <w:r>
        <w:t xml:space="preserve"> и (или) несмываемыми метками, вакцинации против бешенства и иных заболеваний, опасных для человека и животных, стерилизации), а также умерщвлению в случаях, установленных </w:t>
      </w:r>
      <w:hyperlink r:id="rId21">
        <w:r>
          <w:rPr>
            <w:color w:val="0000FF"/>
          </w:rPr>
          <w:t>частью 11 статьи 16</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и утилизации трупов животных, умерших ввиду наступления естественной смерти или подвергнутых умерщвлению в приютах;</w:t>
      </w:r>
    </w:p>
    <w:p w:rsidR="00E431B7" w:rsidRDefault="00E431B7">
      <w:pPr>
        <w:pStyle w:val="ConsPlusNormal"/>
        <w:spacing w:before="220"/>
        <w:ind w:firstLine="540"/>
        <w:jc w:val="both"/>
      </w:pPr>
      <w:r>
        <w:t>- субвенцию на осуществление мероприятий по содержанию в приютах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E431B7" w:rsidRDefault="00E431B7">
      <w:pPr>
        <w:pStyle w:val="ConsPlusNormal"/>
        <w:spacing w:before="220"/>
        <w:ind w:firstLine="540"/>
        <w:jc w:val="both"/>
      </w:pPr>
      <w:r>
        <w:t>- субвенцию на осуществление мероприятий по возврату животных без владельцев, не проявляющих немотивированной агрессивности, на прежние места их обитания, в размере, не превышающем размер субвенции, предусмотренный законом Ярославской области об областном бюджете на очередной финансовый год и на плановый период.</w:t>
      </w:r>
    </w:p>
    <w:p w:rsidR="00E431B7" w:rsidRDefault="00E431B7">
      <w:pPr>
        <w:pStyle w:val="ConsPlusNormal"/>
        <w:spacing w:before="220"/>
        <w:ind w:firstLine="540"/>
        <w:jc w:val="both"/>
      </w:pPr>
      <w:r>
        <w:t>1.2. Размер субвенции, предоставляемой на осуществление мероприятий по отлову животных без владельцев, в том числе их транспортировке и немедленной передаче в приюты для животных, бюджету ____________________ муниципального района (городского округа) области, составляет _____ тыс. рублей.</w:t>
      </w:r>
    </w:p>
    <w:p w:rsidR="00E431B7" w:rsidRDefault="00E431B7">
      <w:pPr>
        <w:pStyle w:val="ConsPlusNormal"/>
        <w:spacing w:before="220"/>
        <w:ind w:firstLine="540"/>
        <w:jc w:val="both"/>
      </w:pPr>
      <w:r>
        <w:t xml:space="preserve">1.3. Размер субвенции, предоставляемой на осуществление мероприятий по содержанию животных без владельцев в приютах в течение 25 календарных дней (в том числе по проведению осмотра, лечению, маркированию </w:t>
      </w:r>
      <w:proofErr w:type="spellStart"/>
      <w:r>
        <w:t>неснимаемыми</w:t>
      </w:r>
      <w:proofErr w:type="spellEnd"/>
      <w:r>
        <w:t xml:space="preserve"> и (или) несмываемыми метками, вакцинации против бешенства и иных заболеваний, опасных для человека и животных, стерилизации), а также умерщвлению в случаях, установленных </w:t>
      </w:r>
      <w:hyperlink r:id="rId22">
        <w:r>
          <w:rPr>
            <w:color w:val="0000FF"/>
          </w:rPr>
          <w:t>частью 11 статьи 16</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и утилизации трупов животных, умерших ввиду наступления естественной смерти или подвергнутых умерщвлению в приютах, бюджету ____________________ муниципального района (городского округа) области, составляет _____ тыс. рублей.</w:t>
      </w:r>
    </w:p>
    <w:p w:rsidR="00E431B7" w:rsidRDefault="00E431B7">
      <w:pPr>
        <w:pStyle w:val="ConsPlusNormal"/>
        <w:spacing w:before="220"/>
        <w:ind w:firstLine="540"/>
        <w:jc w:val="both"/>
      </w:pPr>
      <w:r>
        <w:t xml:space="preserve">1.4. Размер субвенции, предоставляемой на осуществление мероприятий по содержанию в приютах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w:t>
      </w:r>
      <w:r>
        <w:lastRenderedPageBreak/>
        <w:t>смерти таких животных бюджету ____________________ муниципального района (городского округа) области, составляет _____ тыс. рублей.</w:t>
      </w:r>
    </w:p>
    <w:p w:rsidR="00E431B7" w:rsidRDefault="00E431B7">
      <w:pPr>
        <w:pStyle w:val="ConsPlusNormal"/>
        <w:spacing w:before="220"/>
        <w:ind w:firstLine="540"/>
        <w:jc w:val="both"/>
      </w:pPr>
      <w:r>
        <w:t>1.5. Размер субвенции, предоставляемой на осуществление мероприятий по возврату животных без владельцев, не проявляющих немотивированной агрессивности, на прежние места их обитания бюджету ____________________ муниципального района (городского округа) области, составляет _____ тыс. рублей.</w:t>
      </w:r>
    </w:p>
    <w:p w:rsidR="00E431B7" w:rsidRDefault="00E431B7">
      <w:pPr>
        <w:pStyle w:val="ConsPlusNormal"/>
        <w:spacing w:before="220"/>
        <w:ind w:firstLine="540"/>
        <w:jc w:val="both"/>
      </w:pPr>
      <w:r>
        <w:t>1.6. Субвенция, предоставляемая на осуществление мероприятий по отлову животных без владельцев, в том числе их транспортировке и немедленной передаче в приюты, перечисляется из областного бюджета в бюджет __________________________ муниципального района (городского округа) области ежеквартально до 15-го числа месяца, следующего за отчетным кварталом (за IV квартал текущего года - до 25 декабря текущего года), на основании приказа руководителя Службы и заявки на перечисление субвенции, направляемой Получателем в адрес Службы ежеквартально до 5-го числа месяца, следующего за отчетным кварталом (за IV квартал текущего года - до 15 декабря текущего года), с приложением отчета об использовании субвенции за отчетный период по форме, утверждаемой Службой.</w:t>
      </w:r>
    </w:p>
    <w:p w:rsidR="00E431B7" w:rsidRDefault="00E431B7">
      <w:pPr>
        <w:pStyle w:val="ConsPlusNormal"/>
        <w:spacing w:before="220"/>
        <w:ind w:firstLine="540"/>
        <w:jc w:val="both"/>
      </w:pPr>
      <w:r>
        <w:t xml:space="preserve">1.7. Субвенция, предоставляемая на осуществление мероприятий по содержанию животных без владельцев в приютах в течение 25 календарных дней (в том числе по проведению осмотра, лечению, маркированию </w:t>
      </w:r>
      <w:proofErr w:type="spellStart"/>
      <w:r>
        <w:t>неснимаемыми</w:t>
      </w:r>
      <w:proofErr w:type="spellEnd"/>
      <w:r>
        <w:t xml:space="preserve"> и (или) несмываемыми метками, вакцинации против бешенства и иных заболеваний, опасных для человека и животных, стерилизации), а также умерщвлению в случаях, установленных </w:t>
      </w:r>
      <w:hyperlink r:id="rId23">
        <w:r>
          <w:rPr>
            <w:color w:val="0000FF"/>
          </w:rPr>
          <w:t>частью 11 статьи 16</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и утилизации трупов животных, умерших ввиду наступления естественной смерти или подвергнутых умерщвлению в приютах, перечисляется из областного бюджета в бюджет ___________________________________ муниципального района (городского округа) области ежеквартально до 15-го числа месяца, следующего за отчетным кварталом (за IV квартал текущего года - до 25 декабря текущего года), на основании приказа руководителя Службы и заявки на перечисление субвенции, направляемой Получателем в адрес Службы ежеквартально до 5-го числа месяца, следующего за отчетным (за IV квартал текущего года - до 15 декабря текущего года), с приложением отчета об использовании субвенции за отчетный период по форме, утверждаемой Службой.</w:t>
      </w:r>
    </w:p>
    <w:p w:rsidR="00E431B7" w:rsidRDefault="00E431B7">
      <w:pPr>
        <w:pStyle w:val="ConsPlusNormal"/>
        <w:spacing w:before="220"/>
        <w:ind w:firstLine="540"/>
        <w:jc w:val="both"/>
      </w:pPr>
      <w:r>
        <w:t>1.8. Субвенция, предоставляемая на осуществление мероприятий по содержанию в приютах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перечисляется из областного бюджета в бюджет ____________________________ муниципального района (городского округа) области ежеквартально до 15-го числа месяца, следующего за отчетным кварталом (за IV квартал текущего года - до 25 декабря текущего года), на основании приказа руководителя Службы и заявки на перечисление субвенции, направляемой Получателем в адрес Службы ежеквартально до 5-го числа месяца, следующего за отчетным кварталом (за IV квартал текущего года - до 15 декабря текущего года), с приложением отчета об использовании субвенции за отчетный период по форме, утверждаемой Службой.</w:t>
      </w:r>
    </w:p>
    <w:p w:rsidR="00E431B7" w:rsidRDefault="00E431B7">
      <w:pPr>
        <w:pStyle w:val="ConsPlusNormal"/>
        <w:spacing w:before="220"/>
        <w:ind w:firstLine="540"/>
        <w:jc w:val="both"/>
      </w:pPr>
      <w:r>
        <w:t>1.9. Субвенция, предоставляемая на осуществление мероприятий по возврату животных без владельцев, не проявляющих немотивированной агрессивности, на прежние места их обитания, перечисляется из областного бюджета в бюджет _____________________________ муниципального района (городского округа) области ежеквартально до 15-го числа месяца, следующего за отчетным кварталом (за IV квартал текущего года - до 25 декабря текущего года), на основании приказа руководителя Службы и заявки на перечисление субвенции, направляемой Получателем в адрес Службы ежеквартально до 5-го числа месяца, следующего за отчетным кварталом (за IV квартал текущего года - до 15 декабря текущего года), с приложением отчета об использовании субвенции за отчетный период по форме, утверждаемой Службой.</w:t>
      </w:r>
    </w:p>
    <w:p w:rsidR="00E431B7" w:rsidRDefault="00E431B7">
      <w:pPr>
        <w:pStyle w:val="ConsPlusNormal"/>
        <w:jc w:val="both"/>
      </w:pPr>
    </w:p>
    <w:p w:rsidR="00E431B7" w:rsidRDefault="00E431B7">
      <w:pPr>
        <w:pStyle w:val="ConsPlusNormal"/>
        <w:jc w:val="center"/>
        <w:outlineLvl w:val="2"/>
      </w:pPr>
      <w:r>
        <w:lastRenderedPageBreak/>
        <w:t>2. Права и обязательства Сторон</w:t>
      </w:r>
    </w:p>
    <w:p w:rsidR="00E431B7" w:rsidRDefault="00E431B7">
      <w:pPr>
        <w:pStyle w:val="ConsPlusNormal"/>
        <w:jc w:val="both"/>
      </w:pPr>
    </w:p>
    <w:p w:rsidR="00E431B7" w:rsidRDefault="00E431B7">
      <w:pPr>
        <w:pStyle w:val="ConsPlusNormal"/>
        <w:ind w:firstLine="540"/>
        <w:jc w:val="both"/>
      </w:pPr>
      <w:r>
        <w:t>2.1. Служба принимает обязательства по координации действий по расходованию субвенции, предоставляемой бюджету муниципального района (городского округа) области.</w:t>
      </w:r>
    </w:p>
    <w:p w:rsidR="00E431B7" w:rsidRDefault="00E431B7">
      <w:pPr>
        <w:pStyle w:val="ConsPlusNormal"/>
        <w:spacing w:before="220"/>
        <w:ind w:firstLine="540"/>
        <w:jc w:val="both"/>
      </w:pPr>
      <w:r>
        <w:t>2.2. Служба имеет право запрашивать у Получателя информацию, необходимую для реализации настоящего Соглашения.</w:t>
      </w:r>
    </w:p>
    <w:p w:rsidR="00E431B7" w:rsidRDefault="00E431B7">
      <w:pPr>
        <w:pStyle w:val="ConsPlusNormal"/>
        <w:spacing w:before="220"/>
        <w:ind w:firstLine="540"/>
        <w:jc w:val="both"/>
      </w:pPr>
      <w:r>
        <w:t>2.3. Служба вправе вносить предложения по уточнению и дополнению настоящего Соглашения, в том числе по срокам и объемам предоставления субвенции, с учетом кассового плана исполнения областного бюджета.</w:t>
      </w:r>
    </w:p>
    <w:p w:rsidR="00E431B7" w:rsidRDefault="00E431B7">
      <w:pPr>
        <w:pStyle w:val="ConsPlusNormal"/>
        <w:spacing w:before="220"/>
        <w:ind w:firstLine="540"/>
        <w:jc w:val="both"/>
      </w:pPr>
      <w:r>
        <w:t>2.4. Служба осуществляет контроль за целевым использованием средств в соответствии с Правилами предоставления и расходования субвенции.</w:t>
      </w:r>
    </w:p>
    <w:p w:rsidR="00E431B7" w:rsidRDefault="00E431B7">
      <w:pPr>
        <w:pStyle w:val="ConsPlusNormal"/>
        <w:spacing w:before="220"/>
        <w:ind w:firstLine="540"/>
        <w:jc w:val="both"/>
      </w:pPr>
      <w:r>
        <w:t>2.5. Получатель принимает на себя обязательства:</w:t>
      </w:r>
    </w:p>
    <w:p w:rsidR="00E431B7" w:rsidRDefault="00E431B7">
      <w:pPr>
        <w:pStyle w:val="ConsPlusNormal"/>
        <w:spacing w:before="220"/>
        <w:ind w:firstLine="540"/>
        <w:jc w:val="both"/>
      </w:pPr>
      <w:r>
        <w:t>- по целевому использованию субвенций;</w:t>
      </w:r>
    </w:p>
    <w:p w:rsidR="00E431B7" w:rsidRDefault="00E431B7">
      <w:pPr>
        <w:pStyle w:val="ConsPlusNormal"/>
        <w:spacing w:before="220"/>
        <w:ind w:firstLine="540"/>
        <w:jc w:val="both"/>
      </w:pPr>
      <w:r>
        <w:t xml:space="preserve">- по представлению данных, указанных в </w:t>
      </w:r>
      <w:hyperlink w:anchor="P65">
        <w:r>
          <w:rPr>
            <w:color w:val="0000FF"/>
          </w:rPr>
          <w:t>пункте 2.4 раздела 2</w:t>
        </w:r>
      </w:hyperlink>
      <w:r>
        <w:t xml:space="preserve"> Правил предоставления и расходования субвенции.</w:t>
      </w:r>
    </w:p>
    <w:p w:rsidR="00E431B7" w:rsidRDefault="00E431B7">
      <w:pPr>
        <w:pStyle w:val="ConsPlusNormal"/>
        <w:spacing w:before="220"/>
        <w:ind w:firstLine="540"/>
        <w:jc w:val="both"/>
      </w:pPr>
      <w:r>
        <w:t>2.6. Получатель имеет право запрашивать в Службе информацию, необходимую для реализации настоящего Соглашения.</w:t>
      </w:r>
    </w:p>
    <w:p w:rsidR="00E431B7" w:rsidRDefault="00E431B7">
      <w:pPr>
        <w:pStyle w:val="ConsPlusNormal"/>
        <w:spacing w:before="220"/>
        <w:ind w:firstLine="540"/>
        <w:jc w:val="both"/>
      </w:pPr>
      <w:r>
        <w:t xml:space="preserve">2.7. Служба и Получатель имеют иные права и несут иные обязанности, предусмотренные </w:t>
      </w:r>
      <w:hyperlink r:id="rId24">
        <w:r>
          <w:rPr>
            <w:color w:val="0000FF"/>
          </w:rPr>
          <w:t>Законом</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w:t>
      </w:r>
    </w:p>
    <w:p w:rsidR="00E431B7" w:rsidRDefault="00E431B7">
      <w:pPr>
        <w:pStyle w:val="ConsPlusNormal"/>
        <w:jc w:val="both"/>
      </w:pPr>
    </w:p>
    <w:p w:rsidR="00E431B7" w:rsidRDefault="00E431B7">
      <w:pPr>
        <w:pStyle w:val="ConsPlusNormal"/>
        <w:jc w:val="center"/>
        <w:outlineLvl w:val="2"/>
      </w:pPr>
      <w:r>
        <w:t>3. Прочие условия</w:t>
      </w:r>
    </w:p>
    <w:p w:rsidR="00E431B7" w:rsidRDefault="00E431B7">
      <w:pPr>
        <w:pStyle w:val="ConsPlusNormal"/>
        <w:jc w:val="both"/>
      </w:pPr>
    </w:p>
    <w:p w:rsidR="00E431B7" w:rsidRDefault="00E431B7">
      <w:pPr>
        <w:pStyle w:val="ConsPlusNormal"/>
        <w:ind w:firstLine="540"/>
        <w:jc w:val="both"/>
      </w:pPr>
      <w:r>
        <w:t xml:space="preserve">3.1. Вопросы, не урегулированные настоящим Соглашением, а также споры и разногласия, возникающие в ходе реализации настоящего Соглашения, разрешаются путем переговоров, а при </w:t>
      </w:r>
      <w:proofErr w:type="spellStart"/>
      <w:r>
        <w:t>недостижении</w:t>
      </w:r>
      <w:proofErr w:type="spellEnd"/>
      <w:r>
        <w:t xml:space="preserve"> согласия - в судебном порядке.</w:t>
      </w:r>
    </w:p>
    <w:p w:rsidR="00E431B7" w:rsidRDefault="00E431B7">
      <w:pPr>
        <w:pStyle w:val="ConsPlusNormal"/>
        <w:spacing w:before="220"/>
        <w:ind w:firstLine="540"/>
        <w:jc w:val="both"/>
      </w:pPr>
      <w:r>
        <w:t>3.2. Настоящее Соглашение вступает в силу с момента подписания и действует до 31 декабря ______ года.</w:t>
      </w:r>
    </w:p>
    <w:p w:rsidR="00E431B7" w:rsidRDefault="00E431B7">
      <w:pPr>
        <w:pStyle w:val="ConsPlusNormal"/>
        <w:spacing w:before="220"/>
        <w:ind w:firstLine="540"/>
        <w:jc w:val="both"/>
      </w:pPr>
      <w:r>
        <w:t>3.3. Настоящее Соглашение составлено в двух экземплярах, имеющих равную юридическую силу, по одному для каждой из Сторон.</w:t>
      </w:r>
    </w:p>
    <w:p w:rsidR="00E431B7" w:rsidRDefault="00E431B7">
      <w:pPr>
        <w:pStyle w:val="ConsPlusNormal"/>
        <w:spacing w:before="220"/>
        <w:ind w:firstLine="540"/>
        <w:jc w:val="both"/>
      </w:pPr>
      <w:r>
        <w:t>3.4. Настоящее Соглашение может быть дополнено, изменено или расторгнуто только по обоюдному согласию Сторон. Все изменения и дополнения оформляются в виде приложений к настоящему Соглашению, которые являются неотъемлемыми частями настоящего Соглашения. Расторжение настоящего Соглашения оформляется отдельным документом.</w:t>
      </w:r>
    </w:p>
    <w:p w:rsidR="00E431B7" w:rsidRDefault="00E431B7">
      <w:pPr>
        <w:pStyle w:val="ConsPlusNormal"/>
        <w:jc w:val="both"/>
      </w:pPr>
    </w:p>
    <w:p w:rsidR="00E431B7" w:rsidRDefault="00E431B7">
      <w:pPr>
        <w:pStyle w:val="ConsPlusNormal"/>
        <w:jc w:val="center"/>
        <w:outlineLvl w:val="2"/>
      </w:pPr>
      <w:r>
        <w:t>4. Адреса, банковские реквизиты и подписи Сторон</w:t>
      </w:r>
    </w:p>
    <w:p w:rsidR="00E431B7" w:rsidRDefault="00E431B7">
      <w:pPr>
        <w:pStyle w:val="ConsPlusNormal"/>
        <w:jc w:val="both"/>
      </w:pPr>
    </w:p>
    <w:p w:rsidR="00E431B7" w:rsidRDefault="00E431B7">
      <w:pPr>
        <w:pStyle w:val="ConsPlusNonformat"/>
        <w:jc w:val="both"/>
      </w:pPr>
      <w:r>
        <w:t>Государственная ветеринарная служба     Получатель</w:t>
      </w:r>
    </w:p>
    <w:p w:rsidR="00E431B7" w:rsidRDefault="00E431B7">
      <w:pPr>
        <w:pStyle w:val="ConsPlusNonformat"/>
        <w:jc w:val="both"/>
      </w:pPr>
      <w:r>
        <w:t xml:space="preserve">Ярославской </w:t>
      </w:r>
      <w:proofErr w:type="gramStart"/>
      <w:r>
        <w:t xml:space="preserve">области,   </w:t>
      </w:r>
      <w:proofErr w:type="gramEnd"/>
      <w:r>
        <w:t xml:space="preserve">                 ___________________________________</w:t>
      </w:r>
    </w:p>
    <w:p w:rsidR="00E431B7" w:rsidRDefault="00E431B7">
      <w:pPr>
        <w:pStyle w:val="ConsPlusNonformat"/>
        <w:jc w:val="both"/>
      </w:pPr>
      <w:r>
        <w:t xml:space="preserve">ул. Чехова, д. </w:t>
      </w:r>
      <w:proofErr w:type="gramStart"/>
      <w:r>
        <w:t xml:space="preserve">5,   </w:t>
      </w:r>
      <w:proofErr w:type="gramEnd"/>
      <w:r>
        <w:t xml:space="preserve">                       (наименование органа местного</w:t>
      </w:r>
    </w:p>
    <w:p w:rsidR="00E431B7" w:rsidRDefault="00E431B7">
      <w:pPr>
        <w:pStyle w:val="ConsPlusNonformat"/>
        <w:jc w:val="both"/>
      </w:pPr>
      <w:r>
        <w:t>г. Ярославль, 150054                              самоуправления</w:t>
      </w:r>
    </w:p>
    <w:p w:rsidR="00E431B7" w:rsidRDefault="00E431B7">
      <w:pPr>
        <w:pStyle w:val="ConsPlusNonformat"/>
        <w:jc w:val="both"/>
      </w:pPr>
      <w:r>
        <w:t xml:space="preserve">                                        ___________________________________</w:t>
      </w:r>
    </w:p>
    <w:p w:rsidR="00E431B7" w:rsidRDefault="00E431B7">
      <w:pPr>
        <w:pStyle w:val="ConsPlusNonformat"/>
        <w:jc w:val="both"/>
      </w:pPr>
      <w:r>
        <w:t xml:space="preserve">                                        </w:t>
      </w:r>
      <w:proofErr w:type="gramStart"/>
      <w:r>
        <w:t>муниципального</w:t>
      </w:r>
      <w:proofErr w:type="gramEnd"/>
      <w:r>
        <w:t xml:space="preserve"> образования области)</w:t>
      </w:r>
    </w:p>
    <w:p w:rsidR="00E431B7" w:rsidRDefault="00E431B7">
      <w:pPr>
        <w:pStyle w:val="ConsPlusNonformat"/>
        <w:jc w:val="both"/>
      </w:pPr>
      <w:r>
        <w:t xml:space="preserve">                                        Адрес: ____________________________</w:t>
      </w:r>
    </w:p>
    <w:p w:rsidR="00E431B7" w:rsidRDefault="00E431B7">
      <w:pPr>
        <w:pStyle w:val="ConsPlusNonformat"/>
        <w:jc w:val="both"/>
      </w:pPr>
      <w:r>
        <w:t xml:space="preserve">                                        ___________________________________</w:t>
      </w:r>
    </w:p>
    <w:p w:rsidR="00E431B7" w:rsidRDefault="00E431B7">
      <w:pPr>
        <w:pStyle w:val="ConsPlusNonformat"/>
        <w:jc w:val="both"/>
      </w:pPr>
      <w:r>
        <w:t>Банковские реквизиты: _____________     Главный администратор доходов:</w:t>
      </w:r>
    </w:p>
    <w:p w:rsidR="00E431B7" w:rsidRDefault="00E431B7">
      <w:pPr>
        <w:pStyle w:val="ConsPlusNonformat"/>
        <w:jc w:val="both"/>
      </w:pPr>
      <w:r>
        <w:lastRenderedPageBreak/>
        <w:t>___________________________________     ___________________________________</w:t>
      </w:r>
    </w:p>
    <w:p w:rsidR="00E431B7" w:rsidRDefault="00E431B7">
      <w:pPr>
        <w:pStyle w:val="ConsPlusNonformat"/>
        <w:jc w:val="both"/>
      </w:pPr>
      <w:r>
        <w:t xml:space="preserve">___________________________________            </w:t>
      </w:r>
      <w:proofErr w:type="gramStart"/>
      <w:r>
        <w:t xml:space="preserve">   (</w:t>
      </w:r>
      <w:proofErr w:type="gramEnd"/>
      <w:r>
        <w:t>наименование)</w:t>
      </w:r>
    </w:p>
    <w:p w:rsidR="00E431B7" w:rsidRDefault="00E431B7">
      <w:pPr>
        <w:pStyle w:val="ConsPlusNonformat"/>
        <w:jc w:val="both"/>
      </w:pPr>
      <w:r>
        <w:t xml:space="preserve">                                        Банковские реквизиты: _____________</w:t>
      </w:r>
    </w:p>
    <w:p w:rsidR="00E431B7" w:rsidRDefault="00E431B7">
      <w:pPr>
        <w:pStyle w:val="ConsPlusNonformat"/>
        <w:jc w:val="both"/>
      </w:pPr>
      <w:r>
        <w:t xml:space="preserve">                                        ___________________________________</w:t>
      </w:r>
    </w:p>
    <w:p w:rsidR="00E431B7" w:rsidRDefault="00E431B7">
      <w:pPr>
        <w:pStyle w:val="ConsPlusNonformat"/>
        <w:jc w:val="both"/>
      </w:pPr>
      <w:r>
        <w:t>М.П.                                    М.П.</w:t>
      </w:r>
    </w:p>
    <w:p w:rsidR="00E431B7" w:rsidRDefault="00E431B7">
      <w:pPr>
        <w:pStyle w:val="ConsPlusNonformat"/>
        <w:jc w:val="both"/>
      </w:pPr>
      <w:r>
        <w:t>Руководитель службы                     Руководитель ______________________</w:t>
      </w:r>
    </w:p>
    <w:p w:rsidR="00E431B7" w:rsidRDefault="00E431B7">
      <w:pPr>
        <w:pStyle w:val="ConsPlusNonformat"/>
        <w:jc w:val="both"/>
      </w:pPr>
      <w:r>
        <w:t>_________    ______________________     _________    ______________________</w:t>
      </w:r>
    </w:p>
    <w:p w:rsidR="00E431B7" w:rsidRDefault="00E431B7">
      <w:pPr>
        <w:pStyle w:val="ConsPlusNonformat"/>
        <w:jc w:val="both"/>
      </w:pPr>
      <w:r>
        <w:t>(</w:t>
      </w:r>
      <w:proofErr w:type="gramStart"/>
      <w:r>
        <w:t xml:space="preserve">подпись)   </w:t>
      </w:r>
      <w:proofErr w:type="gramEnd"/>
      <w:r>
        <w:t xml:space="preserve">       (Ф.И.О.)             (</w:t>
      </w:r>
      <w:proofErr w:type="gramStart"/>
      <w:r>
        <w:t xml:space="preserve">подпись)   </w:t>
      </w:r>
      <w:proofErr w:type="gramEnd"/>
      <w:r>
        <w:t xml:space="preserve">       (Ф.И.О.)</w:t>
      </w:r>
    </w:p>
    <w:p w:rsidR="00E431B7" w:rsidRDefault="00E431B7">
      <w:pPr>
        <w:pStyle w:val="ConsPlusNormal"/>
        <w:jc w:val="both"/>
      </w:pPr>
    </w:p>
    <w:p w:rsidR="00E431B7" w:rsidRDefault="00E431B7">
      <w:pPr>
        <w:pStyle w:val="ConsPlusNormal"/>
        <w:jc w:val="both"/>
      </w:pPr>
    </w:p>
    <w:p w:rsidR="00E431B7" w:rsidRDefault="00E431B7">
      <w:pPr>
        <w:pStyle w:val="ConsPlusNormal"/>
        <w:jc w:val="both"/>
      </w:pPr>
    </w:p>
    <w:p w:rsidR="00E431B7" w:rsidRDefault="00E431B7">
      <w:pPr>
        <w:pStyle w:val="ConsPlusNormal"/>
        <w:jc w:val="both"/>
      </w:pPr>
    </w:p>
    <w:p w:rsidR="00E431B7" w:rsidRDefault="00E431B7">
      <w:pPr>
        <w:pStyle w:val="ConsPlusNormal"/>
        <w:jc w:val="both"/>
      </w:pPr>
    </w:p>
    <w:p w:rsidR="00E431B7" w:rsidRDefault="00E431B7">
      <w:pPr>
        <w:pStyle w:val="ConsPlusNormal"/>
        <w:jc w:val="right"/>
        <w:outlineLvl w:val="1"/>
      </w:pPr>
      <w:r>
        <w:t>Приложение 2</w:t>
      </w:r>
    </w:p>
    <w:p w:rsidR="00E431B7" w:rsidRDefault="00E431B7">
      <w:pPr>
        <w:pStyle w:val="ConsPlusNormal"/>
        <w:jc w:val="right"/>
      </w:pPr>
      <w:proofErr w:type="gramStart"/>
      <w:r>
        <w:t>к</w:t>
      </w:r>
      <w:proofErr w:type="gramEnd"/>
      <w:r>
        <w:t xml:space="preserve"> </w:t>
      </w:r>
      <w:hyperlink w:anchor="P38">
        <w:r>
          <w:rPr>
            <w:color w:val="0000FF"/>
          </w:rPr>
          <w:t>Правилам</w:t>
        </w:r>
      </w:hyperlink>
    </w:p>
    <w:p w:rsidR="00E431B7" w:rsidRDefault="00E431B7">
      <w:pPr>
        <w:pStyle w:val="ConsPlusNormal"/>
        <w:jc w:val="both"/>
      </w:pPr>
    </w:p>
    <w:p w:rsidR="00E431B7" w:rsidRDefault="00E431B7">
      <w:pPr>
        <w:pStyle w:val="ConsPlusNormal"/>
        <w:jc w:val="right"/>
      </w:pPr>
      <w:r>
        <w:t>Форма</w:t>
      </w:r>
    </w:p>
    <w:p w:rsidR="00E431B7" w:rsidRDefault="00E431B7">
      <w:pPr>
        <w:pStyle w:val="ConsPlusNormal"/>
        <w:jc w:val="both"/>
      </w:pPr>
    </w:p>
    <w:p w:rsidR="00E431B7" w:rsidRDefault="00E431B7">
      <w:pPr>
        <w:pStyle w:val="ConsPlusNonformat"/>
        <w:jc w:val="both"/>
      </w:pPr>
      <w:bookmarkStart w:id="6" w:name="P186"/>
      <w:bookmarkEnd w:id="6"/>
      <w:r>
        <w:t xml:space="preserve">                                   ЗАЯВКА</w:t>
      </w:r>
    </w:p>
    <w:p w:rsidR="00E431B7" w:rsidRDefault="00E431B7">
      <w:pPr>
        <w:pStyle w:val="ConsPlusNonformat"/>
        <w:jc w:val="both"/>
      </w:pPr>
      <w:r>
        <w:t xml:space="preserve">            </w:t>
      </w:r>
      <w:proofErr w:type="gramStart"/>
      <w:r>
        <w:t>на</w:t>
      </w:r>
      <w:proofErr w:type="gramEnd"/>
      <w:r>
        <w:t xml:space="preserve"> перечисление субвенции на организацию мероприятий</w:t>
      </w:r>
    </w:p>
    <w:p w:rsidR="00E431B7" w:rsidRDefault="00E431B7">
      <w:pPr>
        <w:pStyle w:val="ConsPlusNonformat"/>
        <w:jc w:val="both"/>
      </w:pPr>
      <w:r>
        <w:t xml:space="preserve">          </w:t>
      </w:r>
      <w:proofErr w:type="gramStart"/>
      <w:r>
        <w:t>при</w:t>
      </w:r>
      <w:proofErr w:type="gramEnd"/>
      <w:r>
        <w:t xml:space="preserve"> осуществлении деятельности по обращению с животными</w:t>
      </w:r>
    </w:p>
    <w:p w:rsidR="00E431B7" w:rsidRDefault="00E431B7">
      <w:pPr>
        <w:pStyle w:val="ConsPlusNonformat"/>
        <w:jc w:val="both"/>
      </w:pPr>
      <w:r>
        <w:t xml:space="preserve">                               </w:t>
      </w:r>
      <w:proofErr w:type="gramStart"/>
      <w:r>
        <w:t>без</w:t>
      </w:r>
      <w:proofErr w:type="gramEnd"/>
      <w:r>
        <w:t xml:space="preserve"> владельцев</w:t>
      </w:r>
    </w:p>
    <w:p w:rsidR="00E431B7" w:rsidRDefault="00E431B7">
      <w:pPr>
        <w:pStyle w:val="ConsPlusNonformat"/>
        <w:jc w:val="both"/>
      </w:pPr>
      <w:r>
        <w:t xml:space="preserve">          _______________________________________________________</w:t>
      </w:r>
    </w:p>
    <w:p w:rsidR="00E431B7" w:rsidRDefault="00E431B7">
      <w:pPr>
        <w:pStyle w:val="ConsPlusNonformat"/>
        <w:jc w:val="both"/>
      </w:pPr>
      <w:r>
        <w:t xml:space="preserve">          (</w:t>
      </w:r>
      <w:proofErr w:type="gramStart"/>
      <w:r>
        <w:t>наименование</w:t>
      </w:r>
      <w:proofErr w:type="gramEnd"/>
      <w:r>
        <w:t xml:space="preserve"> муниципального района (городского округа)</w:t>
      </w:r>
    </w:p>
    <w:p w:rsidR="00E431B7" w:rsidRDefault="00E431B7">
      <w:pPr>
        <w:pStyle w:val="ConsPlusNonformat"/>
        <w:jc w:val="both"/>
      </w:pPr>
      <w:r>
        <w:t xml:space="preserve">                                  </w:t>
      </w:r>
      <w:proofErr w:type="gramStart"/>
      <w:r>
        <w:t>области</w:t>
      </w:r>
      <w:proofErr w:type="gramEnd"/>
      <w:r>
        <w:t>)</w:t>
      </w:r>
    </w:p>
    <w:p w:rsidR="00E431B7" w:rsidRDefault="00E431B7">
      <w:pPr>
        <w:pStyle w:val="ConsPlusNonformat"/>
        <w:jc w:val="both"/>
      </w:pPr>
      <w:r>
        <w:t xml:space="preserve">                        </w:t>
      </w:r>
      <w:proofErr w:type="gramStart"/>
      <w:r>
        <w:t>на</w:t>
      </w:r>
      <w:proofErr w:type="gramEnd"/>
      <w:r>
        <w:t xml:space="preserve"> ________________________</w:t>
      </w:r>
    </w:p>
    <w:p w:rsidR="00E431B7" w:rsidRDefault="00E431B7">
      <w:pPr>
        <w:pStyle w:val="ConsPlusNonformat"/>
        <w:jc w:val="both"/>
      </w:pPr>
      <w:r>
        <w:t xml:space="preserve">                               (</w:t>
      </w:r>
      <w:proofErr w:type="gramStart"/>
      <w:r>
        <w:t>квартал</w:t>
      </w:r>
      <w:proofErr w:type="gramEnd"/>
      <w:r>
        <w:t>, год)</w:t>
      </w:r>
    </w:p>
    <w:p w:rsidR="00E431B7" w:rsidRDefault="00E431B7">
      <w:pPr>
        <w:pStyle w:val="ConsPlusNormal"/>
        <w:jc w:val="both"/>
      </w:pPr>
    </w:p>
    <w:p w:rsidR="00E431B7" w:rsidRDefault="00E431B7">
      <w:pPr>
        <w:pStyle w:val="ConsPlusNormal"/>
        <w:jc w:val="right"/>
      </w:pPr>
      <w:r>
        <w:t>(</w:t>
      </w:r>
      <w:proofErr w:type="gramStart"/>
      <w:r>
        <w:t>рублей</w:t>
      </w:r>
      <w:proofErr w:type="gramEnd"/>
      <w:r>
        <w:t>)</w:t>
      </w:r>
    </w:p>
    <w:p w:rsidR="00E431B7" w:rsidRDefault="00E431B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871"/>
        <w:gridCol w:w="1304"/>
        <w:gridCol w:w="1531"/>
        <w:gridCol w:w="2324"/>
      </w:tblGrid>
      <w:tr w:rsidR="00E431B7">
        <w:tc>
          <w:tcPr>
            <w:tcW w:w="2041" w:type="dxa"/>
          </w:tcPr>
          <w:p w:rsidR="00E431B7" w:rsidRDefault="00E431B7">
            <w:pPr>
              <w:pStyle w:val="ConsPlusNormal"/>
              <w:jc w:val="center"/>
            </w:pPr>
            <w:r>
              <w:t>Наименование расходов</w:t>
            </w:r>
          </w:p>
        </w:tc>
        <w:tc>
          <w:tcPr>
            <w:tcW w:w="1871" w:type="dxa"/>
          </w:tcPr>
          <w:p w:rsidR="00E431B7" w:rsidRDefault="00E431B7">
            <w:pPr>
              <w:pStyle w:val="ConsPlusNormal"/>
              <w:jc w:val="center"/>
            </w:pPr>
            <w:r>
              <w:t>Предусмотрено в областном бюджете на ______ год</w:t>
            </w:r>
          </w:p>
        </w:tc>
        <w:tc>
          <w:tcPr>
            <w:tcW w:w="1304" w:type="dxa"/>
          </w:tcPr>
          <w:p w:rsidR="00E431B7" w:rsidRDefault="00E431B7">
            <w:pPr>
              <w:pStyle w:val="ConsPlusNormal"/>
              <w:jc w:val="center"/>
            </w:pPr>
            <w:r>
              <w:t>Сумма заявки на квартал</w:t>
            </w:r>
          </w:p>
        </w:tc>
        <w:tc>
          <w:tcPr>
            <w:tcW w:w="1531" w:type="dxa"/>
          </w:tcPr>
          <w:p w:rsidR="00E431B7" w:rsidRDefault="00E431B7">
            <w:pPr>
              <w:pStyle w:val="ConsPlusNormal"/>
              <w:jc w:val="center"/>
            </w:pPr>
            <w:r>
              <w:t>Получено средств из областного бюджета</w:t>
            </w:r>
          </w:p>
        </w:tc>
        <w:tc>
          <w:tcPr>
            <w:tcW w:w="2324" w:type="dxa"/>
          </w:tcPr>
          <w:p w:rsidR="00E431B7" w:rsidRDefault="00E431B7">
            <w:pPr>
              <w:pStyle w:val="ConsPlusNormal"/>
              <w:jc w:val="center"/>
            </w:pPr>
            <w:r>
              <w:t>Остаток субвенции по состоянию на ___________</w:t>
            </w:r>
          </w:p>
          <w:p w:rsidR="00E431B7" w:rsidRDefault="00E431B7">
            <w:pPr>
              <w:pStyle w:val="ConsPlusNormal"/>
              <w:jc w:val="center"/>
            </w:pPr>
            <w:r>
              <w:t>(гр. 2 - гр. 4)</w:t>
            </w:r>
          </w:p>
        </w:tc>
      </w:tr>
      <w:tr w:rsidR="00E431B7">
        <w:tc>
          <w:tcPr>
            <w:tcW w:w="2041" w:type="dxa"/>
          </w:tcPr>
          <w:p w:rsidR="00E431B7" w:rsidRDefault="00E431B7">
            <w:pPr>
              <w:pStyle w:val="ConsPlusNormal"/>
              <w:jc w:val="center"/>
            </w:pPr>
            <w:r>
              <w:t>1</w:t>
            </w:r>
          </w:p>
        </w:tc>
        <w:tc>
          <w:tcPr>
            <w:tcW w:w="1871" w:type="dxa"/>
          </w:tcPr>
          <w:p w:rsidR="00E431B7" w:rsidRDefault="00E431B7">
            <w:pPr>
              <w:pStyle w:val="ConsPlusNormal"/>
              <w:jc w:val="center"/>
            </w:pPr>
            <w:r>
              <w:t>2</w:t>
            </w:r>
          </w:p>
        </w:tc>
        <w:tc>
          <w:tcPr>
            <w:tcW w:w="1304" w:type="dxa"/>
          </w:tcPr>
          <w:p w:rsidR="00E431B7" w:rsidRDefault="00E431B7">
            <w:pPr>
              <w:pStyle w:val="ConsPlusNormal"/>
              <w:jc w:val="center"/>
            </w:pPr>
            <w:r>
              <w:t>3</w:t>
            </w:r>
          </w:p>
        </w:tc>
        <w:tc>
          <w:tcPr>
            <w:tcW w:w="1531" w:type="dxa"/>
          </w:tcPr>
          <w:p w:rsidR="00E431B7" w:rsidRDefault="00E431B7">
            <w:pPr>
              <w:pStyle w:val="ConsPlusNormal"/>
              <w:jc w:val="center"/>
            </w:pPr>
            <w:r>
              <w:t>4</w:t>
            </w:r>
          </w:p>
        </w:tc>
        <w:tc>
          <w:tcPr>
            <w:tcW w:w="2324" w:type="dxa"/>
          </w:tcPr>
          <w:p w:rsidR="00E431B7" w:rsidRDefault="00E431B7">
            <w:pPr>
              <w:pStyle w:val="ConsPlusNormal"/>
              <w:jc w:val="center"/>
            </w:pPr>
            <w:r>
              <w:t>5</w:t>
            </w:r>
          </w:p>
        </w:tc>
      </w:tr>
      <w:tr w:rsidR="00E431B7">
        <w:tc>
          <w:tcPr>
            <w:tcW w:w="2041" w:type="dxa"/>
          </w:tcPr>
          <w:p w:rsidR="00E431B7" w:rsidRDefault="00E431B7">
            <w:pPr>
              <w:pStyle w:val="ConsPlusNormal"/>
            </w:pPr>
          </w:p>
        </w:tc>
        <w:tc>
          <w:tcPr>
            <w:tcW w:w="1871" w:type="dxa"/>
          </w:tcPr>
          <w:p w:rsidR="00E431B7" w:rsidRDefault="00E431B7">
            <w:pPr>
              <w:pStyle w:val="ConsPlusNormal"/>
            </w:pPr>
          </w:p>
        </w:tc>
        <w:tc>
          <w:tcPr>
            <w:tcW w:w="1304" w:type="dxa"/>
          </w:tcPr>
          <w:p w:rsidR="00E431B7" w:rsidRDefault="00E431B7">
            <w:pPr>
              <w:pStyle w:val="ConsPlusNormal"/>
            </w:pPr>
          </w:p>
        </w:tc>
        <w:tc>
          <w:tcPr>
            <w:tcW w:w="1531" w:type="dxa"/>
          </w:tcPr>
          <w:p w:rsidR="00E431B7" w:rsidRDefault="00E431B7">
            <w:pPr>
              <w:pStyle w:val="ConsPlusNormal"/>
            </w:pPr>
          </w:p>
        </w:tc>
        <w:tc>
          <w:tcPr>
            <w:tcW w:w="2324" w:type="dxa"/>
          </w:tcPr>
          <w:p w:rsidR="00E431B7" w:rsidRDefault="00E431B7">
            <w:pPr>
              <w:pStyle w:val="ConsPlusNormal"/>
            </w:pPr>
          </w:p>
        </w:tc>
      </w:tr>
    </w:tbl>
    <w:p w:rsidR="00E431B7" w:rsidRDefault="00E431B7">
      <w:pPr>
        <w:pStyle w:val="ConsPlusNormal"/>
        <w:jc w:val="both"/>
      </w:pPr>
    </w:p>
    <w:p w:rsidR="00E431B7" w:rsidRDefault="00E431B7">
      <w:pPr>
        <w:pStyle w:val="ConsPlusNonformat"/>
        <w:jc w:val="both"/>
      </w:pPr>
      <w:r>
        <w:t>"___" ____________ 20___ г.</w:t>
      </w:r>
    </w:p>
    <w:p w:rsidR="00E431B7" w:rsidRDefault="00E431B7">
      <w:pPr>
        <w:pStyle w:val="ConsPlusNonformat"/>
        <w:jc w:val="both"/>
      </w:pPr>
      <w:r>
        <w:t>_______________________________</w:t>
      </w:r>
    </w:p>
    <w:p w:rsidR="00E431B7" w:rsidRDefault="00E431B7">
      <w:pPr>
        <w:pStyle w:val="ConsPlusNonformat"/>
        <w:jc w:val="both"/>
      </w:pPr>
      <w:r>
        <w:t>(Ф.И.О. и подпись руководителя)</w:t>
      </w:r>
    </w:p>
    <w:p w:rsidR="00E431B7" w:rsidRDefault="00E431B7">
      <w:pPr>
        <w:pStyle w:val="ConsPlusNonformat"/>
        <w:jc w:val="both"/>
      </w:pPr>
      <w:r>
        <w:t>М.П.</w:t>
      </w:r>
    </w:p>
    <w:p w:rsidR="00E431B7" w:rsidRDefault="00E431B7">
      <w:pPr>
        <w:pStyle w:val="ConsPlusNonformat"/>
        <w:jc w:val="both"/>
      </w:pPr>
      <w:r>
        <w:t>_______________________________</w:t>
      </w:r>
    </w:p>
    <w:p w:rsidR="00E431B7" w:rsidRDefault="00E431B7">
      <w:pPr>
        <w:pStyle w:val="ConsPlusNonformat"/>
        <w:jc w:val="both"/>
      </w:pPr>
      <w:r>
        <w:t>(Ф.И.О. и подпись исполнителя)</w:t>
      </w:r>
    </w:p>
    <w:p w:rsidR="00E431B7" w:rsidRDefault="00E431B7">
      <w:pPr>
        <w:pStyle w:val="ConsPlusNonformat"/>
        <w:jc w:val="both"/>
      </w:pPr>
      <w:r>
        <w:t>_______________________________</w:t>
      </w:r>
    </w:p>
    <w:p w:rsidR="00E431B7" w:rsidRDefault="00E431B7">
      <w:pPr>
        <w:pStyle w:val="ConsPlusNonformat"/>
        <w:jc w:val="both"/>
      </w:pPr>
      <w:r>
        <w:t xml:space="preserve">      (</w:t>
      </w:r>
      <w:proofErr w:type="gramStart"/>
      <w:r>
        <w:t>номер</w:t>
      </w:r>
      <w:proofErr w:type="gramEnd"/>
      <w:r>
        <w:t xml:space="preserve"> контактного</w:t>
      </w:r>
    </w:p>
    <w:p w:rsidR="00E431B7" w:rsidRDefault="00E431B7">
      <w:pPr>
        <w:pStyle w:val="ConsPlusNonformat"/>
        <w:jc w:val="both"/>
      </w:pPr>
      <w:r>
        <w:t xml:space="preserve">     </w:t>
      </w:r>
      <w:proofErr w:type="gramStart"/>
      <w:r>
        <w:t>телефона</w:t>
      </w:r>
      <w:proofErr w:type="gramEnd"/>
      <w:r>
        <w:t xml:space="preserve"> исполнителя)</w:t>
      </w:r>
    </w:p>
    <w:p w:rsidR="00E431B7" w:rsidRDefault="00E431B7">
      <w:pPr>
        <w:pStyle w:val="ConsPlusNormal"/>
        <w:jc w:val="both"/>
      </w:pPr>
    </w:p>
    <w:p w:rsidR="00E431B7" w:rsidRDefault="00E431B7">
      <w:pPr>
        <w:pStyle w:val="ConsPlusNormal"/>
        <w:jc w:val="both"/>
      </w:pPr>
    </w:p>
    <w:p w:rsidR="00E431B7" w:rsidRDefault="00E431B7">
      <w:pPr>
        <w:pStyle w:val="ConsPlusNormal"/>
        <w:pBdr>
          <w:bottom w:val="single" w:sz="6" w:space="0" w:color="auto"/>
        </w:pBdr>
        <w:spacing w:before="100" w:after="100"/>
        <w:jc w:val="both"/>
        <w:rPr>
          <w:sz w:val="2"/>
          <w:szCs w:val="2"/>
        </w:rPr>
      </w:pPr>
    </w:p>
    <w:p w:rsidR="00FF15BA" w:rsidRDefault="00FF15BA"/>
    <w:sectPr w:rsidR="00FF15BA" w:rsidSect="00A00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B7"/>
    <w:rsid w:val="00E431B7"/>
    <w:rsid w:val="00FF1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21A86-9C39-4A25-805A-EE1EE330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1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31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31B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431B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86&amp;n=146090&amp;dst=100017" TargetMode="External"/><Relationship Id="rId13" Type="http://schemas.openxmlformats.org/officeDocument/2006/relationships/hyperlink" Target="https://login.consultant.ru/link/?req=doc&amp;base=RLAW086&amp;n=146090&amp;dst=100017" TargetMode="External"/><Relationship Id="rId18" Type="http://schemas.openxmlformats.org/officeDocument/2006/relationships/hyperlink" Target="https://login.consultant.ru/link/?req=doc&amp;base=LAW&amp;n=462989&amp;dst=10013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62989&amp;dst=100139" TargetMode="External"/><Relationship Id="rId7" Type="http://schemas.openxmlformats.org/officeDocument/2006/relationships/hyperlink" Target="https://login.consultant.ru/link/?req=doc&amp;base=RLAW086&amp;n=143389&amp;dst=100006" TargetMode="External"/><Relationship Id="rId12" Type="http://schemas.openxmlformats.org/officeDocument/2006/relationships/hyperlink" Target="https://login.consultant.ru/link/?req=doc&amp;base=RLAW086&amp;n=143389&amp;dst=100006" TargetMode="External"/><Relationship Id="rId17" Type="http://schemas.openxmlformats.org/officeDocument/2006/relationships/hyperlink" Target="https://login.consultant.ru/link/?req=doc&amp;base=LAW&amp;n=462989&amp;dst=10013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86&amp;n=146090" TargetMode="External"/><Relationship Id="rId20" Type="http://schemas.openxmlformats.org/officeDocument/2006/relationships/hyperlink" Target="https://login.consultant.ru/link/?req=doc&amp;base=RLAW086&amp;n=146851&amp;dst=100298" TargetMode="External"/><Relationship Id="rId1" Type="http://schemas.openxmlformats.org/officeDocument/2006/relationships/styles" Target="styles.xml"/><Relationship Id="rId6" Type="http://schemas.openxmlformats.org/officeDocument/2006/relationships/hyperlink" Target="https://login.consultant.ru/link/?req=doc&amp;base=RLAW086&amp;n=123629&amp;dst=100006" TargetMode="External"/><Relationship Id="rId11" Type="http://schemas.openxmlformats.org/officeDocument/2006/relationships/hyperlink" Target="https://login.consultant.ru/link/?req=doc&amp;base=RLAW086&amp;n=123629&amp;dst=100010" TargetMode="External"/><Relationship Id="rId24" Type="http://schemas.openxmlformats.org/officeDocument/2006/relationships/hyperlink" Target="https://login.consultant.ru/link/?req=doc&amp;base=RLAW086&amp;n=146090" TargetMode="External"/><Relationship Id="rId5" Type="http://schemas.openxmlformats.org/officeDocument/2006/relationships/hyperlink" Target="https://login.consultant.ru/link/?req=doc&amp;base=RLAW086&amp;n=115499&amp;dst=100006" TargetMode="External"/><Relationship Id="rId15" Type="http://schemas.openxmlformats.org/officeDocument/2006/relationships/hyperlink" Target="https://login.consultant.ru/link/?req=doc&amp;base=RLAW086&amp;n=146090" TargetMode="External"/><Relationship Id="rId23" Type="http://schemas.openxmlformats.org/officeDocument/2006/relationships/hyperlink" Target="https://login.consultant.ru/link/?req=doc&amp;base=LAW&amp;n=462989&amp;dst=100139" TargetMode="External"/><Relationship Id="rId10" Type="http://schemas.openxmlformats.org/officeDocument/2006/relationships/hyperlink" Target="https://login.consultant.ru/link/?req=doc&amp;base=RLAW086&amp;n=115499&amp;dst=100010" TargetMode="External"/><Relationship Id="rId19" Type="http://schemas.openxmlformats.org/officeDocument/2006/relationships/hyperlink" Target="https://login.consultant.ru/link/?req=doc&amp;base=RLAW086&amp;n=143389&amp;dst=100012" TargetMode="External"/><Relationship Id="rId4" Type="http://schemas.openxmlformats.org/officeDocument/2006/relationships/hyperlink" Target="https://login.consultant.ru/link/?req=doc&amp;base=RLAW086&amp;n=85029&amp;dst=100006" TargetMode="External"/><Relationship Id="rId9" Type="http://schemas.openxmlformats.org/officeDocument/2006/relationships/hyperlink" Target="https://login.consultant.ru/link/?req=doc&amp;base=RLAW086&amp;n=123629&amp;dst=100008" TargetMode="External"/><Relationship Id="rId14" Type="http://schemas.openxmlformats.org/officeDocument/2006/relationships/hyperlink" Target="https://login.consultant.ru/link/?req=doc&amp;base=RLAW086&amp;n=143389&amp;dst=100011" TargetMode="External"/><Relationship Id="rId22" Type="http://schemas.openxmlformats.org/officeDocument/2006/relationships/hyperlink" Target="https://login.consultant.ru/link/?req=doc&amp;base=LAW&amp;n=462989&amp;dst=100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3676</Words>
  <Characters>20957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Закупки2019</dc:creator>
  <cp:keywords/>
  <dc:description/>
  <cp:lastModifiedBy>Закупки2019</cp:lastModifiedBy>
  <cp:revision>1</cp:revision>
  <dcterms:created xsi:type="dcterms:W3CDTF">2024-02-13T08:18:00Z</dcterms:created>
  <dcterms:modified xsi:type="dcterms:W3CDTF">2024-02-13T08:19:00Z</dcterms:modified>
</cp:coreProperties>
</file>