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0D" w:rsidRDefault="00D54C0D">
      <w:pPr>
        <w:pStyle w:val="ConsPlusNormal"/>
        <w:jc w:val="both"/>
        <w:outlineLvl w:val="0"/>
      </w:pPr>
      <w:bookmarkStart w:id="0" w:name="_GoBack"/>
      <w:bookmarkEnd w:id="0"/>
    </w:p>
    <w:p w:rsidR="00D54C0D" w:rsidRDefault="00D54C0D">
      <w:pPr>
        <w:pStyle w:val="ConsPlusNormal"/>
        <w:outlineLvl w:val="0"/>
      </w:pPr>
      <w:r>
        <w:t>Зарегистрировано в правовом управлении Правительства Ярославской области 20 августа 2020 г. N 31-10437</w:t>
      </w:r>
    </w:p>
    <w:p w:rsidR="00D54C0D" w:rsidRDefault="00D54C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Title"/>
        <w:jc w:val="center"/>
      </w:pPr>
      <w:r>
        <w:t>ДЕПАРТАМЕНТ ВЕТЕРИНАРИИ ЯРОСЛАВСКОЙ ОБЛАСТИ</w:t>
      </w:r>
    </w:p>
    <w:p w:rsidR="00D54C0D" w:rsidRDefault="00D54C0D">
      <w:pPr>
        <w:pStyle w:val="ConsPlusTitle"/>
        <w:jc w:val="center"/>
      </w:pPr>
    </w:p>
    <w:p w:rsidR="00D54C0D" w:rsidRDefault="00D54C0D">
      <w:pPr>
        <w:pStyle w:val="ConsPlusTitle"/>
        <w:jc w:val="center"/>
      </w:pPr>
      <w:r>
        <w:t>ПРИКАЗ</w:t>
      </w:r>
    </w:p>
    <w:p w:rsidR="00D54C0D" w:rsidRDefault="00D54C0D">
      <w:pPr>
        <w:pStyle w:val="ConsPlusTitle"/>
        <w:jc w:val="center"/>
      </w:pPr>
      <w:proofErr w:type="gramStart"/>
      <w:r>
        <w:t>от</w:t>
      </w:r>
      <w:proofErr w:type="gramEnd"/>
      <w:r>
        <w:t xml:space="preserve"> 19 августа 2020 г. N 17</w:t>
      </w:r>
    </w:p>
    <w:p w:rsidR="00D54C0D" w:rsidRDefault="00D54C0D">
      <w:pPr>
        <w:pStyle w:val="ConsPlusTitle"/>
        <w:jc w:val="center"/>
      </w:pPr>
    </w:p>
    <w:p w:rsidR="00D54C0D" w:rsidRDefault="00D54C0D">
      <w:pPr>
        <w:pStyle w:val="ConsPlusTitle"/>
        <w:jc w:val="center"/>
      </w:pPr>
      <w:r>
        <w:t>ОБ УТВЕРЖДЕНИИ ПОРЯДКА ПРОВЕДЕНИЯ ЕЖЕГОДНОГО МОНИТОРИНГА</w:t>
      </w:r>
    </w:p>
    <w:p w:rsidR="00D54C0D" w:rsidRDefault="00D54C0D">
      <w:pPr>
        <w:pStyle w:val="ConsPlusTitle"/>
        <w:jc w:val="center"/>
      </w:pPr>
      <w:r>
        <w:t>ПО ОПРЕДЕЛЕНИЮ КОЛИЧЕСТВА ЖИВОТНЫХ БЕЗ ВЛАДЕЛЬЦЕВ</w:t>
      </w:r>
    </w:p>
    <w:p w:rsidR="00D54C0D" w:rsidRDefault="00D54C0D">
      <w:pPr>
        <w:pStyle w:val="ConsPlusTitle"/>
        <w:jc w:val="center"/>
      </w:pPr>
      <w:r>
        <w:t>НА ТЕРРИТОРИИ ЯРОСЛАВСКОЙ ОБЛАСТИ</w:t>
      </w:r>
    </w:p>
    <w:p w:rsidR="00D54C0D" w:rsidRDefault="00D54C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4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C0D" w:rsidRDefault="00D54C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C0D" w:rsidRDefault="00D54C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4C0D" w:rsidRDefault="00D54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4C0D" w:rsidRDefault="00D54C0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ветеринарии ЯО от 29.12.2020 N 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C0D" w:rsidRDefault="00D54C0D">
            <w:pPr>
              <w:pStyle w:val="ConsPlusNormal"/>
            </w:pPr>
          </w:p>
        </w:tc>
      </w:tr>
    </w:tbl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ind w:firstLine="540"/>
        <w:jc w:val="both"/>
      </w:pPr>
      <w:r>
        <w:t xml:space="preserve">В соответствии с методикой распределения субвенции на отлов, содержание и возврат животных без владельцев на прежние места их обитания, указанной в </w:t>
      </w:r>
      <w:hyperlink r:id="rId5">
        <w:r>
          <w:rPr>
            <w:color w:val="0000FF"/>
          </w:rPr>
          <w:t>разделе 31</w:t>
        </w:r>
      </w:hyperlink>
      <w:r>
        <w:t xml:space="preserve"> методик распределения субвенций на осуществление государственных полномочий, приведенных в приложении к Закону Ярославской области от 16 декабря 2009 г. N 70-з "О наделении органов местного самоуправления государственными полномочиями Ярославской области", </w:t>
      </w:r>
      <w:hyperlink r:id="rId6">
        <w:r>
          <w:rPr>
            <w:color w:val="0000FF"/>
          </w:rPr>
          <w:t>пунктом 2.4 раздела 2</w:t>
        </w:r>
      </w:hyperlink>
      <w:r>
        <w:t xml:space="preserve"> Правил предоставления и расходования субвенции на осуществление мероприятий по отлову, содержанию и возврату животных без владельцев на прежние места их обитания, утвержденных постановлением Правительства области от 19.03.2015 N 299-п "Об утверждении Правил предоставления и расходования субвенции на осуществление мероприятий по отлову, содержанию и возврату животных без владельцев на прежние места их обитания",</w:t>
      </w: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ind w:firstLine="540"/>
        <w:jc w:val="both"/>
      </w:pPr>
      <w:r>
        <w:t>ДЕПАРТАМЕНТ ВЕТЕРИНАРИИ ЯРОСЛАВСКОЙ ОБЛАСТИ ПРИКАЗЫВАЕТ:</w:t>
      </w: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проведения ежегодного мониторинга по определению количества животных без владельцев на территории Ярославской области.</w:t>
      </w: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ind w:firstLine="540"/>
        <w:jc w:val="both"/>
      </w:pPr>
      <w:r>
        <w:t xml:space="preserve">2. Контроль за исполнением приказа возложить на начальника отдела государственного надзора в области обращения с животными департамента ветеринарии Ярославской области </w:t>
      </w:r>
      <w:proofErr w:type="spellStart"/>
      <w:r>
        <w:t>Чикурову</w:t>
      </w:r>
      <w:proofErr w:type="spellEnd"/>
      <w:r>
        <w:t xml:space="preserve"> И.И.</w:t>
      </w: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ind w:firstLine="540"/>
        <w:jc w:val="both"/>
      </w:pPr>
      <w:r>
        <w:t>3. Приказ вступает в силу с момента подписания.</w:t>
      </w: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jc w:val="right"/>
      </w:pPr>
      <w:r>
        <w:t>Директор департамента</w:t>
      </w:r>
    </w:p>
    <w:p w:rsidR="00D54C0D" w:rsidRDefault="00D54C0D">
      <w:pPr>
        <w:pStyle w:val="ConsPlusNormal"/>
        <w:jc w:val="right"/>
      </w:pPr>
      <w:r>
        <w:t>А.Л.ЧАВГУН</w:t>
      </w: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jc w:val="right"/>
        <w:outlineLvl w:val="0"/>
      </w:pPr>
      <w:r>
        <w:t>Утвержден</w:t>
      </w:r>
    </w:p>
    <w:p w:rsidR="00D54C0D" w:rsidRDefault="00D54C0D">
      <w:pPr>
        <w:pStyle w:val="ConsPlusNormal"/>
        <w:jc w:val="right"/>
      </w:pPr>
      <w:proofErr w:type="gramStart"/>
      <w:r>
        <w:t>приказом</w:t>
      </w:r>
      <w:proofErr w:type="gramEnd"/>
    </w:p>
    <w:p w:rsidR="00D54C0D" w:rsidRDefault="00D54C0D">
      <w:pPr>
        <w:pStyle w:val="ConsPlusNormal"/>
        <w:jc w:val="right"/>
      </w:pPr>
      <w:proofErr w:type="gramStart"/>
      <w:r>
        <w:t>департамента</w:t>
      </w:r>
      <w:proofErr w:type="gramEnd"/>
      <w:r>
        <w:t xml:space="preserve"> ветеринарии</w:t>
      </w:r>
    </w:p>
    <w:p w:rsidR="00D54C0D" w:rsidRDefault="00D54C0D">
      <w:pPr>
        <w:pStyle w:val="ConsPlusNormal"/>
        <w:jc w:val="right"/>
      </w:pPr>
      <w:r>
        <w:t>Ярославской области</w:t>
      </w:r>
    </w:p>
    <w:p w:rsidR="00D54C0D" w:rsidRDefault="00D54C0D">
      <w:pPr>
        <w:pStyle w:val="ConsPlusNormal"/>
        <w:jc w:val="right"/>
      </w:pPr>
      <w:proofErr w:type="gramStart"/>
      <w:r>
        <w:t>от</w:t>
      </w:r>
      <w:proofErr w:type="gramEnd"/>
      <w:r>
        <w:t xml:space="preserve"> 19.08.2020 N 17</w:t>
      </w: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Title"/>
        <w:jc w:val="center"/>
      </w:pPr>
      <w:bookmarkStart w:id="1" w:name="P38"/>
      <w:bookmarkEnd w:id="1"/>
      <w:r>
        <w:t>ПОРЯДОК</w:t>
      </w:r>
    </w:p>
    <w:p w:rsidR="00D54C0D" w:rsidRDefault="00D54C0D">
      <w:pPr>
        <w:pStyle w:val="ConsPlusTitle"/>
        <w:jc w:val="center"/>
      </w:pPr>
      <w:r>
        <w:lastRenderedPageBreak/>
        <w:t>ПРОВЕДЕНИЯ ЕЖЕГОДНОГО МОНИТОРИНГА ПО ОПРЕДЕЛЕНИЮ КОЛИЧЕСТВА</w:t>
      </w:r>
    </w:p>
    <w:p w:rsidR="00D54C0D" w:rsidRDefault="00D54C0D">
      <w:pPr>
        <w:pStyle w:val="ConsPlusTitle"/>
        <w:jc w:val="center"/>
      </w:pPr>
      <w:r>
        <w:t>ЖИВОТНЫХ БЕЗ ВЛАДЕЛЬЦЕВ НА ТЕРРИТОРИИ ЯРОСЛАВСКОЙ ОБЛАСТИ</w:t>
      </w:r>
    </w:p>
    <w:p w:rsidR="00D54C0D" w:rsidRDefault="00D54C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4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C0D" w:rsidRDefault="00D54C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C0D" w:rsidRDefault="00D54C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4C0D" w:rsidRDefault="00D54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4C0D" w:rsidRDefault="00D54C0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ветеринарии ЯО от 29.12.2020 N 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C0D" w:rsidRDefault="00D54C0D">
            <w:pPr>
              <w:pStyle w:val="ConsPlusNormal"/>
            </w:pPr>
          </w:p>
        </w:tc>
      </w:tr>
    </w:tbl>
    <w:p w:rsidR="00D54C0D" w:rsidRDefault="00D54C0D">
      <w:pPr>
        <w:pStyle w:val="ConsPlusNormal"/>
        <w:jc w:val="both"/>
      </w:pPr>
    </w:p>
    <w:p w:rsidR="00D54C0D" w:rsidRDefault="00D54C0D">
      <w:pPr>
        <w:pStyle w:val="ConsPlusTitle"/>
        <w:jc w:val="center"/>
        <w:outlineLvl w:val="1"/>
      </w:pPr>
      <w:r>
        <w:t>1. Общие положения</w:t>
      </w: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ind w:firstLine="540"/>
        <w:jc w:val="both"/>
      </w:pPr>
      <w:r>
        <w:t xml:space="preserve">1.1. Порядок проведения ежегодного мониторинга по определению количества животных без владельцев на территории Ярославской области (далее - Порядок) разработан в соответствии с методикой распределения субвенции на отлов, содержание и возврат животных без владельцев на прежние места их обитания, указанной в </w:t>
      </w:r>
      <w:hyperlink r:id="rId8">
        <w:r>
          <w:rPr>
            <w:color w:val="0000FF"/>
          </w:rPr>
          <w:t>разделе 31</w:t>
        </w:r>
      </w:hyperlink>
      <w:r>
        <w:t xml:space="preserve"> методик распределения субвенций на осуществление государственных полномочий, приведенных в приложении к Закону Ярославской области от 16 декабря 2009 г. N 70-з "О наделении органов местного самоуправления государственными полномочиями Ярославской области", </w:t>
      </w:r>
      <w:hyperlink r:id="rId9">
        <w:r>
          <w:rPr>
            <w:color w:val="0000FF"/>
          </w:rPr>
          <w:t>пунктом 2.4 раздела 2</w:t>
        </w:r>
      </w:hyperlink>
      <w:r>
        <w:t xml:space="preserve"> Правил предоставления и расходования субвенции на осуществление мероприятий по отлову, содержанию и возврату животных без владельцев на прежние места их обитания, утвержденных постановлением Правительства области от 19.03.2015 N 299-п "Об утверждении Правил предоставления и расходования субвенции на осуществление мероприятий по отлову, содержанию и возврату животных без владельцев на прежние места их обитания".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1.2. Порядок устанавливает механизм проведения ежегодного мониторинга по определению количества животных, которые не имеют владельцев, а также животных, владельцы которых неизвестны (далее - животные без владельцев) на территории Ярославской области.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1.3. Определение количества животных без владельцев включает в себя сбор, анализ и обобщение информации о наличии на территории муниципальных районов, городских округов Ярославской области животных без владельцев: собак, кошек, иных видов животных.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1.4. Порядок разработан в целях: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- установления количества животных без владельцев на территории Ярославской области для организации мероприятий при осуществлении деятельности по обращению с животными без владельцев, финансирования и дальнейшего планирования данной деятельности;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 xml:space="preserve">- создания условий для получения, обобщения и анализа информации об исполнении и обеспечении контроля за исполнением </w:t>
      </w:r>
      <w:hyperlink r:id="rId10">
        <w:r>
          <w:rPr>
            <w:color w:val="0000FF"/>
          </w:rPr>
          <w:t>Закона</w:t>
        </w:r>
      </w:hyperlink>
      <w:r>
        <w:t xml:space="preserve"> Ярославской области от 16 декабря 2009 г. N 70-з "О наделении органов местного самоуправления государственными полномочиями Ярославской области" и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области от 19.03.2015 N 299-п "Об утверждении Правил предоставления и расходования субвенции на осуществление мероприятий по отлову, содержанию и возврату животных без владельцев на прежние места их обитания".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1.5. Ежегодный мониторинг по определению количества животных без владельцев (далее - мониторинг) осуществляется уполномоченным органом, определенным администрацией муниципального района, городского округа Ярославской области (далее - уполномоченный орган), посредством: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- проведения объездов (обходов) территорий населенных пунктов муниципальных районов, городских округов Ярославской области;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- опроса жителей, проживающих на территории населенных пунктов муниципальных районов, городских округов Ярославской области;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- анализа обращений граждан и организаций в администрацию муниципального района, городского округа Ярославской области;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lastRenderedPageBreak/>
        <w:t>- проведения площадочного учета на пробных площадках с фиксированными границами, определяемыми уполномоченным органом, в населенных пунктах муниципальных районов, городских округов Ярославской области.</w:t>
      </w: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Title"/>
        <w:jc w:val="center"/>
        <w:outlineLvl w:val="1"/>
      </w:pPr>
      <w:r>
        <w:t>2. Методы сбора информации</w:t>
      </w: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ind w:firstLine="540"/>
        <w:jc w:val="both"/>
      </w:pPr>
      <w:r>
        <w:t>2.1. Объезды (обходы) территорий населенных пунктов муниципальных районов, городских округов Ярославской области, в процессе которых визуально осуществляется подсчет животных без владельцев.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К участию в объездах (обходах) могут привлекаться общественные организации, волонтеры, а также граждане, которые могут оказать содействие в уточнении места обитания и подсчете количества животных без владельцев.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Объезд (обход) территорий населенных пунктов муниципальных районов и городских округов Ярославской области осуществляется уполномоченными органами двукратно: первый раз в январе текущего года, второй раз - не ранее чем через 75 дней, но не позднее чем через 90 дней после первого объезда (обхода). При первом объезде (обходе) подсчитываются половозрелые (взрослые) особи и неполовозрелые особи, при повторном объезде (обходе) подсчитываются неполовозрелые особи.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2.2. Опрос жителей, проживающих на территории населенных пунктов муниципальных районов, городских округов Ярославской области, осуществляется уполномоченными органами двукратно: первый раз в период с января по март текущего года (при объезде (обходе) подсчитываются половозрелые (взрослые) особи и неполовозрелые особи), второй раз не ранее чем через 45 дней, но не позднее чем через 60 дней после первого (при объезде (обходе) подсчитываются неполовозрелые особи).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2.3. Анализ обращений граждан и организаций по фактам нахождения животных без владельцев на территории населенных пунктов муниципальных районов и городских округов Ярославской области осуществляется уполномоченными органами постоянно в течение календарного года.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2.4. Площадочный учет на пробной площадке с фиксированными границами, определяемыми уполномоченным органом, осуществляется уполномоченными органами двукратно: первый раз в январе текущего года (при объезде (обходе) подсчитываются половозрелые (взрослые) особи и неполовозрелые особи), второй раз не ранее чем через 45 дней, но не позднее чем через 60 дней после первого (при объезде (обходе) подсчитываются неполовозрелые особи).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Площадочный учет предполагает подробное обследование пробной площадки с выявлением на ней (по возможности) всех обитающих животных без владельцев.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Обход площадки производится трехкратно в течение одного дня в разное время суток при каждом осуществлении площадочного учета и предполагает фиксацию животных без владельцев, находящихся за пределами границ площадки, но попадающих в зону видимости представителя уполномоченного органа.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Представитель уполномоченного органа во время обхода визуально фиксирует всех встреченных им животных без владельцев и заносит в анкету (маршрутный лист), составляемую в произвольной форме, следующие сведения: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- размер животного без владельца (рост в холке для собак);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- наличие или отсутствие метки (бирки) о проведенной операции по стерилизации;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lastRenderedPageBreak/>
        <w:t>- наличие или отсутствие признаков породы;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- наличие или отсутствие ошейника (жетона);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- особенности взаимодействия с животными (спокойное, агрессивное, коммуникабельное, дружелюбное);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- для самок наличие признаков беременности (</w:t>
      </w:r>
      <w:proofErr w:type="spellStart"/>
      <w:r>
        <w:t>щенности</w:t>
      </w:r>
      <w:proofErr w:type="spellEnd"/>
      <w:r>
        <w:t>, сукотности), молодняка в возрасте до 3 месяцев;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- особенности взаимодействия с людьми (агрессивное, спокойное, дружелюбное).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По результатам площадочного учета рассчитывается суммарное количество животных без владельцев на территории населенных пунктов муниципальных районов, городских округов Ярославской области по формуле:</w:t>
      </w:r>
    </w:p>
    <w:p w:rsidR="00D54C0D" w:rsidRDefault="00D54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Приказа</w:t>
        </w:r>
      </w:hyperlink>
      <w:r>
        <w:t xml:space="preserve"> Департамента ветеринарии ЯО от 29.12.2020 N 28)</w:t>
      </w: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74422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D54C0D" w:rsidRDefault="00D54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Приказа</w:t>
        </w:r>
      </w:hyperlink>
      <w:r>
        <w:t xml:space="preserve"> Департамента ветеринарии ЯО от 29.12.2020 N 28)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- N - количество животных без владельцев на территории населенного пункта;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- S - общая площадь населенного пункта;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- C - суммарная площадь обследованных площадок;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- n - количество встреченных животных без владельцев.</w:t>
      </w: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Title"/>
        <w:jc w:val="center"/>
        <w:outlineLvl w:val="1"/>
      </w:pPr>
      <w:r>
        <w:t>3. Порядок сбора и анализа результатов мониторинга</w:t>
      </w: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ind w:firstLine="540"/>
        <w:jc w:val="both"/>
      </w:pPr>
      <w:r>
        <w:t>3.1. После сбора и анализа информации уполномоченный орган обобщает ее и представляет информацию о количестве животных без владельцев на территории муниципального района, городского округа Ярославской области в соответствующий орган местного самоуправления муниципального образования Ярославской области (далее - орган местного самоуправления) до 25 марта текущего финансового года.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 xml:space="preserve">3.2. Органы местного самоуправления ежегодно до 31 марта текущего финансового года представляют в департамент ветеринарии Ярославской области </w:t>
      </w:r>
      <w:hyperlink w:anchor="P104">
        <w:r>
          <w:rPr>
            <w:color w:val="0000FF"/>
          </w:rPr>
          <w:t>информацию</w:t>
        </w:r>
      </w:hyperlink>
      <w:r>
        <w:t xml:space="preserve"> о количестве животных без владельцев на территории муниципального образования Ярославской области по форме согласно приложению к Порядку.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>3.3. Департамент ветеринарии Ярославской области после получения информации от органов местного самоуправления о количестве животных без владельцев на территориях муниципальных образований Ярославской области определяет количество животных без владельцев, в отношении которых будут проведены мероприятия при осуществлении деятельности по обращению с животными без владельцев, для определения объема субвенции на следующий финансовый год с учетом доведенных бюджетных ассигнований. Информация о мониторинге размещается на официальном сайте департамента ветеринарии Ярославской области на портале органов государственной власти Ярославской области в информационно-телекоммуникационной сети "Интернет" до 10 апреля текущего финансового года.</w:t>
      </w:r>
    </w:p>
    <w:p w:rsidR="00D54C0D" w:rsidRDefault="00D54C0D">
      <w:pPr>
        <w:pStyle w:val="ConsPlusNormal"/>
        <w:spacing w:before="220"/>
        <w:ind w:firstLine="540"/>
        <w:jc w:val="both"/>
      </w:pPr>
      <w:r>
        <w:t xml:space="preserve">3.4. Орган местного самоуправления размещает на официальном сайте муниципального </w:t>
      </w:r>
      <w:r>
        <w:lastRenderedPageBreak/>
        <w:t>образования Ярославской области в информационно-телекоммуникационной сети "Интернет" информацию о количестве животных без владельцев на своей территории согласно сведениям, размещенным департаментом ветеринарии Ярославской области, в срок до 15 апреля текущего финансового года.</w:t>
      </w: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jc w:val="right"/>
        <w:outlineLvl w:val="1"/>
      </w:pPr>
      <w:r>
        <w:t>Приложение</w:t>
      </w:r>
    </w:p>
    <w:p w:rsidR="00D54C0D" w:rsidRDefault="00D54C0D">
      <w:pPr>
        <w:pStyle w:val="ConsPlusNormal"/>
        <w:jc w:val="right"/>
      </w:pPr>
      <w:proofErr w:type="gramStart"/>
      <w:r>
        <w:t>к</w:t>
      </w:r>
      <w:proofErr w:type="gramEnd"/>
      <w:r>
        <w:t xml:space="preserve"> </w:t>
      </w:r>
      <w:hyperlink w:anchor="P38">
        <w:r>
          <w:rPr>
            <w:color w:val="0000FF"/>
          </w:rPr>
          <w:t>Порядку</w:t>
        </w:r>
      </w:hyperlink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jc w:val="right"/>
      </w:pPr>
      <w:r>
        <w:t>Форма</w:t>
      </w: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nformat"/>
        <w:jc w:val="both"/>
      </w:pPr>
      <w:bookmarkStart w:id="2" w:name="P104"/>
      <w:bookmarkEnd w:id="2"/>
      <w:r>
        <w:t xml:space="preserve">                                 ИНФОРМАЦИЯ</w:t>
      </w:r>
    </w:p>
    <w:p w:rsidR="00D54C0D" w:rsidRDefault="00D54C0D">
      <w:pPr>
        <w:pStyle w:val="ConsPlusNonformat"/>
        <w:jc w:val="both"/>
      </w:pPr>
      <w:r>
        <w:t xml:space="preserve">   </w:t>
      </w:r>
      <w:proofErr w:type="gramStart"/>
      <w:r>
        <w:t>о</w:t>
      </w:r>
      <w:proofErr w:type="gramEnd"/>
      <w:r>
        <w:t xml:space="preserve"> количестве животных, которые не имеют владельцев, а также животных,</w:t>
      </w:r>
    </w:p>
    <w:p w:rsidR="00D54C0D" w:rsidRDefault="00D54C0D">
      <w:pPr>
        <w:pStyle w:val="ConsPlusNonformat"/>
        <w:jc w:val="both"/>
      </w:pPr>
      <w:r>
        <w:t xml:space="preserve">         </w:t>
      </w:r>
      <w:proofErr w:type="gramStart"/>
      <w:r>
        <w:t>владельцы</w:t>
      </w:r>
      <w:proofErr w:type="gramEnd"/>
      <w:r>
        <w:t xml:space="preserve"> которых неизвестны, на территории муниципального</w:t>
      </w:r>
    </w:p>
    <w:p w:rsidR="00D54C0D" w:rsidRDefault="00D54C0D">
      <w:pPr>
        <w:pStyle w:val="ConsPlusNonformat"/>
        <w:jc w:val="both"/>
      </w:pPr>
      <w:r>
        <w:t xml:space="preserve">                      </w:t>
      </w:r>
      <w:proofErr w:type="gramStart"/>
      <w:r>
        <w:t>образования</w:t>
      </w:r>
      <w:proofErr w:type="gramEnd"/>
      <w:r>
        <w:t xml:space="preserve"> Ярославской области</w:t>
      </w:r>
    </w:p>
    <w:p w:rsidR="00D54C0D" w:rsidRDefault="00D54C0D">
      <w:pPr>
        <w:pStyle w:val="ConsPlusNonformat"/>
        <w:jc w:val="both"/>
      </w:pPr>
      <w:r>
        <w:t xml:space="preserve">        ____________________________________________________________</w:t>
      </w:r>
    </w:p>
    <w:p w:rsidR="00D54C0D" w:rsidRDefault="00D54C0D">
      <w:pPr>
        <w:pStyle w:val="ConsPlusNonformat"/>
        <w:jc w:val="both"/>
      </w:pPr>
      <w:r>
        <w:t xml:space="preserve">           (</w:t>
      </w:r>
      <w:proofErr w:type="gramStart"/>
      <w:r>
        <w:t>наименование</w:t>
      </w:r>
      <w:proofErr w:type="gramEnd"/>
      <w:r>
        <w:t xml:space="preserve"> городского округа, муниципального района</w:t>
      </w:r>
    </w:p>
    <w:p w:rsidR="00D54C0D" w:rsidRDefault="00D54C0D">
      <w:pPr>
        <w:pStyle w:val="ConsPlusNonformat"/>
        <w:jc w:val="both"/>
      </w:pPr>
      <w:r>
        <w:t xml:space="preserve">                            Ярославской области)</w:t>
      </w:r>
    </w:p>
    <w:p w:rsidR="00D54C0D" w:rsidRDefault="00D54C0D">
      <w:pPr>
        <w:pStyle w:val="ConsPlusNonformat"/>
        <w:jc w:val="both"/>
      </w:pPr>
      <w:r>
        <w:t xml:space="preserve">               </w:t>
      </w:r>
      <w:proofErr w:type="gramStart"/>
      <w:r>
        <w:t>по</w:t>
      </w:r>
      <w:proofErr w:type="gramEnd"/>
      <w:r>
        <w:t xml:space="preserve"> состоянию на ___________________ 20___ года</w:t>
      </w:r>
    </w:p>
    <w:p w:rsidR="00D54C0D" w:rsidRDefault="00D54C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907"/>
        <w:gridCol w:w="907"/>
        <w:gridCol w:w="907"/>
        <w:gridCol w:w="1191"/>
      </w:tblGrid>
      <w:tr w:rsidR="00D54C0D">
        <w:tc>
          <w:tcPr>
            <w:tcW w:w="567" w:type="dxa"/>
            <w:vMerge w:val="restart"/>
          </w:tcPr>
          <w:p w:rsidR="00D54C0D" w:rsidRDefault="00D54C0D">
            <w:pPr>
              <w:pStyle w:val="ConsPlusNormal"/>
              <w:jc w:val="center"/>
            </w:pPr>
            <w:r>
              <w:t>N</w:t>
            </w:r>
          </w:p>
          <w:p w:rsidR="00D54C0D" w:rsidRDefault="00D54C0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Merge w:val="restart"/>
          </w:tcPr>
          <w:p w:rsidR="00D54C0D" w:rsidRDefault="00D54C0D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912" w:type="dxa"/>
            <w:gridSpan w:val="4"/>
          </w:tcPr>
          <w:p w:rsidR="00D54C0D" w:rsidRDefault="00D54C0D">
            <w:pPr>
              <w:pStyle w:val="ConsPlusNormal"/>
              <w:jc w:val="center"/>
            </w:pPr>
            <w:r>
              <w:t>Количество животных без владельцев, ед.</w:t>
            </w:r>
          </w:p>
        </w:tc>
      </w:tr>
      <w:tr w:rsidR="00D54C0D">
        <w:tc>
          <w:tcPr>
            <w:tcW w:w="567" w:type="dxa"/>
            <w:vMerge/>
          </w:tcPr>
          <w:p w:rsidR="00D54C0D" w:rsidRDefault="00D54C0D">
            <w:pPr>
              <w:pStyle w:val="ConsPlusNormal"/>
            </w:pPr>
          </w:p>
        </w:tc>
        <w:tc>
          <w:tcPr>
            <w:tcW w:w="4592" w:type="dxa"/>
            <w:vMerge/>
          </w:tcPr>
          <w:p w:rsidR="00D54C0D" w:rsidRDefault="00D54C0D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D54C0D" w:rsidRDefault="00D54C0D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3005" w:type="dxa"/>
            <w:gridSpan w:val="3"/>
          </w:tcPr>
          <w:p w:rsidR="00D54C0D" w:rsidRDefault="00D54C0D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</w:t>
            </w:r>
          </w:p>
        </w:tc>
      </w:tr>
      <w:tr w:rsidR="00D54C0D">
        <w:tc>
          <w:tcPr>
            <w:tcW w:w="567" w:type="dxa"/>
            <w:vMerge/>
          </w:tcPr>
          <w:p w:rsidR="00D54C0D" w:rsidRDefault="00D54C0D">
            <w:pPr>
              <w:pStyle w:val="ConsPlusNormal"/>
            </w:pPr>
          </w:p>
        </w:tc>
        <w:tc>
          <w:tcPr>
            <w:tcW w:w="4592" w:type="dxa"/>
            <w:vMerge/>
          </w:tcPr>
          <w:p w:rsidR="00D54C0D" w:rsidRDefault="00D54C0D">
            <w:pPr>
              <w:pStyle w:val="ConsPlusNormal"/>
            </w:pPr>
          </w:p>
        </w:tc>
        <w:tc>
          <w:tcPr>
            <w:tcW w:w="907" w:type="dxa"/>
            <w:vMerge/>
          </w:tcPr>
          <w:p w:rsidR="00D54C0D" w:rsidRDefault="00D54C0D">
            <w:pPr>
              <w:pStyle w:val="ConsPlusNormal"/>
            </w:pPr>
          </w:p>
        </w:tc>
        <w:tc>
          <w:tcPr>
            <w:tcW w:w="907" w:type="dxa"/>
          </w:tcPr>
          <w:p w:rsidR="00D54C0D" w:rsidRDefault="00D54C0D">
            <w:pPr>
              <w:pStyle w:val="ConsPlusNormal"/>
              <w:jc w:val="center"/>
            </w:pPr>
            <w:proofErr w:type="gramStart"/>
            <w:r>
              <w:t>собак</w:t>
            </w:r>
            <w:proofErr w:type="gramEnd"/>
          </w:p>
        </w:tc>
        <w:tc>
          <w:tcPr>
            <w:tcW w:w="907" w:type="dxa"/>
          </w:tcPr>
          <w:p w:rsidR="00D54C0D" w:rsidRDefault="00D54C0D">
            <w:pPr>
              <w:pStyle w:val="ConsPlusNormal"/>
              <w:jc w:val="center"/>
            </w:pPr>
            <w:proofErr w:type="gramStart"/>
            <w:r>
              <w:t>кошек</w:t>
            </w:r>
            <w:proofErr w:type="gramEnd"/>
          </w:p>
        </w:tc>
        <w:tc>
          <w:tcPr>
            <w:tcW w:w="1191" w:type="dxa"/>
          </w:tcPr>
          <w:p w:rsidR="00D54C0D" w:rsidRDefault="00D54C0D">
            <w:pPr>
              <w:pStyle w:val="ConsPlusNormal"/>
              <w:jc w:val="center"/>
            </w:pPr>
            <w:proofErr w:type="gramStart"/>
            <w:r>
              <w:t>иных</w:t>
            </w:r>
            <w:proofErr w:type="gramEnd"/>
            <w:r>
              <w:t xml:space="preserve"> видов животных</w:t>
            </w:r>
          </w:p>
        </w:tc>
      </w:tr>
      <w:tr w:rsidR="00D54C0D">
        <w:tc>
          <w:tcPr>
            <w:tcW w:w="567" w:type="dxa"/>
          </w:tcPr>
          <w:p w:rsidR="00D54C0D" w:rsidRDefault="00D54C0D">
            <w:pPr>
              <w:pStyle w:val="ConsPlusNormal"/>
            </w:pPr>
          </w:p>
        </w:tc>
        <w:tc>
          <w:tcPr>
            <w:tcW w:w="4592" w:type="dxa"/>
          </w:tcPr>
          <w:p w:rsidR="00D54C0D" w:rsidRDefault="00D54C0D">
            <w:pPr>
              <w:pStyle w:val="ConsPlusNormal"/>
            </w:pPr>
          </w:p>
        </w:tc>
        <w:tc>
          <w:tcPr>
            <w:tcW w:w="907" w:type="dxa"/>
          </w:tcPr>
          <w:p w:rsidR="00D54C0D" w:rsidRDefault="00D54C0D">
            <w:pPr>
              <w:pStyle w:val="ConsPlusNormal"/>
            </w:pPr>
          </w:p>
        </w:tc>
        <w:tc>
          <w:tcPr>
            <w:tcW w:w="907" w:type="dxa"/>
          </w:tcPr>
          <w:p w:rsidR="00D54C0D" w:rsidRDefault="00D54C0D">
            <w:pPr>
              <w:pStyle w:val="ConsPlusNormal"/>
            </w:pPr>
          </w:p>
        </w:tc>
        <w:tc>
          <w:tcPr>
            <w:tcW w:w="907" w:type="dxa"/>
          </w:tcPr>
          <w:p w:rsidR="00D54C0D" w:rsidRDefault="00D54C0D">
            <w:pPr>
              <w:pStyle w:val="ConsPlusNormal"/>
            </w:pPr>
          </w:p>
        </w:tc>
        <w:tc>
          <w:tcPr>
            <w:tcW w:w="1191" w:type="dxa"/>
          </w:tcPr>
          <w:p w:rsidR="00D54C0D" w:rsidRDefault="00D54C0D">
            <w:pPr>
              <w:pStyle w:val="ConsPlusNormal"/>
            </w:pPr>
          </w:p>
        </w:tc>
      </w:tr>
    </w:tbl>
    <w:p w:rsidR="00D54C0D" w:rsidRDefault="00D54C0D">
      <w:pPr>
        <w:pStyle w:val="ConsPlusNormal"/>
        <w:jc w:val="both"/>
      </w:pPr>
    </w:p>
    <w:p w:rsidR="00D54C0D" w:rsidRDefault="00D54C0D">
      <w:pPr>
        <w:pStyle w:val="ConsPlusNonformat"/>
        <w:jc w:val="both"/>
      </w:pPr>
      <w:r>
        <w:t>Руководитель    органа    местного    самоуправления   городского   округа,</w:t>
      </w:r>
    </w:p>
    <w:p w:rsidR="00D54C0D" w:rsidRDefault="00D54C0D">
      <w:pPr>
        <w:pStyle w:val="ConsPlusNonformat"/>
        <w:jc w:val="both"/>
      </w:pPr>
      <w:proofErr w:type="gramStart"/>
      <w:r>
        <w:t>муниципального</w:t>
      </w:r>
      <w:proofErr w:type="gramEnd"/>
      <w:r>
        <w:t xml:space="preserve"> района Ярославской области</w:t>
      </w:r>
    </w:p>
    <w:p w:rsidR="00D54C0D" w:rsidRDefault="00D54C0D">
      <w:pPr>
        <w:pStyle w:val="ConsPlusNonformat"/>
        <w:jc w:val="both"/>
      </w:pPr>
      <w:r>
        <w:t>_____________________ /_____________________________/</w:t>
      </w:r>
    </w:p>
    <w:p w:rsidR="00D54C0D" w:rsidRDefault="00D54C0D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D54C0D" w:rsidRDefault="00D54C0D">
      <w:pPr>
        <w:pStyle w:val="ConsPlusNonformat"/>
        <w:jc w:val="both"/>
      </w:pPr>
      <w:r>
        <w:t>М.П.</w:t>
      </w:r>
    </w:p>
    <w:p w:rsidR="00D54C0D" w:rsidRDefault="00D54C0D">
      <w:pPr>
        <w:pStyle w:val="ConsPlusNonformat"/>
        <w:jc w:val="both"/>
      </w:pPr>
    </w:p>
    <w:p w:rsidR="00D54C0D" w:rsidRDefault="00D54C0D">
      <w:pPr>
        <w:pStyle w:val="ConsPlusNonformat"/>
        <w:jc w:val="both"/>
      </w:pPr>
      <w:r>
        <w:t>Исполнитель ____________________ /_____________________________/</w:t>
      </w:r>
    </w:p>
    <w:p w:rsidR="00D54C0D" w:rsidRDefault="00D54C0D">
      <w:pPr>
        <w:pStyle w:val="ConsPlusNonformat"/>
        <w:jc w:val="both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D54C0D" w:rsidRDefault="00D54C0D">
      <w:pPr>
        <w:pStyle w:val="ConsPlusNonformat"/>
        <w:jc w:val="both"/>
      </w:pPr>
      <w:r>
        <w:t>"____" _______________ 20___ года</w:t>
      </w: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jc w:val="both"/>
      </w:pPr>
    </w:p>
    <w:p w:rsidR="00D54C0D" w:rsidRDefault="00D54C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787" w:rsidRDefault="00A27787"/>
    <w:sectPr w:rsidR="00A27787" w:rsidSect="005B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0D"/>
    <w:rsid w:val="00A27787"/>
    <w:rsid w:val="00D5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E9959-658A-4783-B6DB-B19DCFA0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C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4C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4C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4C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93D5C8103497695118BFB647EDC0874CD899C56B2702EB3E9F2185A433183E11ADF0D6C37A5FB7AB17CA757D857A74EAD67AD308E0B382C74C765JFNAL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393D5C8103497695118BFB647EDC0874CD899C56B4762BB6EBF2185A433183E11ADF0D6C37A5FB7AB079A653D857A74EAD67AD308E0B382C74C765JFNAL" TargetMode="External"/><Relationship Id="rId12" Type="http://schemas.openxmlformats.org/officeDocument/2006/relationships/hyperlink" Target="consultantplus://offline/ref=D4393D5C8103497695118BFB647EDC0874CD899C56B4762BB6EBF2185A433183E11ADF0D6C37A5FB7AB079A754D857A74EAD67AD308E0B382C74C765JFNA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93D5C8103497695118BFB647EDC0874CD899C56B2772AB2E9F2185A433183E11ADF0D6C37A5FB7AB078A25CD857A74EAD67AD308E0B382C74C765JFNAL" TargetMode="External"/><Relationship Id="rId11" Type="http://schemas.openxmlformats.org/officeDocument/2006/relationships/hyperlink" Target="consultantplus://offline/ref=D4393D5C8103497695118BFB647EDC0874CD899C56B2772AB2E9F2185A433183E11ADF0D7E37FDF778B467A755CD01F608JFNBL" TargetMode="External"/><Relationship Id="rId5" Type="http://schemas.openxmlformats.org/officeDocument/2006/relationships/hyperlink" Target="consultantplus://offline/ref=D4393D5C8103497695118BFB647EDC0874CD899C56B2702EB3E9F2185A433183E11ADF0D6C37A5FB7AB17CA757D857A74EAD67AD308E0B382C74C765JFNA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393D5C8103497695118BFB647EDC0874CD899C56B2702EB3E9F2185A433183E11ADF0D7E37FDF778B467A755CD01F608JFNBL" TargetMode="External"/><Relationship Id="rId4" Type="http://schemas.openxmlformats.org/officeDocument/2006/relationships/hyperlink" Target="consultantplus://offline/ref=D4393D5C8103497695118BFB647EDC0874CD899C56B4762BB6EBF2185A433183E11ADF0D6C37A5FB7AB079A653D857A74EAD67AD308E0B382C74C765JFNAL" TargetMode="External"/><Relationship Id="rId9" Type="http://schemas.openxmlformats.org/officeDocument/2006/relationships/hyperlink" Target="consultantplus://offline/ref=D4393D5C8103497695118BFB647EDC0874CD899C56B2772AB2E9F2185A433183E11ADF0D6C37A5FB7AB078A25CD857A74EAD67AD308E0B382C74C765JFNAL" TargetMode="External"/><Relationship Id="rId14" Type="http://schemas.openxmlformats.org/officeDocument/2006/relationships/hyperlink" Target="consultantplus://offline/ref=D4393D5C8103497695118BFB647EDC0874CD899C56B4762BB6EBF2185A433183E11ADF0D6C37A5FB7AB079A756D857A74EAD67AD308E0B382C74C765JF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1</cp:revision>
  <dcterms:created xsi:type="dcterms:W3CDTF">2023-10-24T11:13:00Z</dcterms:created>
  <dcterms:modified xsi:type="dcterms:W3CDTF">2023-10-24T11:13:00Z</dcterms:modified>
</cp:coreProperties>
</file>