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40" w:type="dxa"/>
        <w:shd w:val="clear" w:color="auto" w:fill="FAFCF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320"/>
        <w:gridCol w:w="8320"/>
      </w:tblGrid>
      <w:tr w:rsidR="00995C65" w:rsidRPr="00995C65" w:rsidTr="00484DF9">
        <w:trPr>
          <w:tblHeader/>
        </w:trPr>
        <w:tc>
          <w:tcPr>
            <w:tcW w:w="14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95C65" w:rsidRPr="00995C65" w:rsidRDefault="00995C65" w:rsidP="0099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Название площадки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F025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Инвестиционная площадка «Пречистое </w:t>
            </w:r>
            <w:r w:rsidR="00F025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95C6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Поселение / Городской округ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городское поселение Пречистое Первомайского муниципального района Ярославской области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Месторасположение/адрес площадки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Ярославская обл., Первомайский р-н, п. Пречистое, ул. Аристархова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Общая площадь (га) (*)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F0259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Тип площадки:</w:t>
            </w:r>
            <w:r w:rsidRPr="00995C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Greenfield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Возможность увеличения площадки, на га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Форма собственности на землю, вид разрешенного использования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государственная собственность не разграничена, для производственной деятельности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Собственник земельного участка, контактная информация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орган, уполномоченный распоряжаться участком: </w:t>
            </w:r>
          </w:p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Пречистое</w:t>
            </w:r>
          </w:p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152430, Ярославская обл., Первомайский р-н, п. Пречистое, ул. Ярославская, д. 88, тел. 8 (48549) 2-11-63, 2-17-59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Категория земель (вид разрешенного использования)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Способ предоставления (возможные варианты)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8F563B" w:rsidP="008F56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Кадастровый номер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F0259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76:10:110116:ЗУ2</w:t>
            </w:r>
          </w:p>
        </w:tc>
      </w:tr>
      <w:tr w:rsidR="009B4A3F" w:rsidRPr="00995C65" w:rsidTr="009B4A3F">
        <w:trPr>
          <w:tblHeader/>
        </w:trPr>
        <w:tc>
          <w:tcPr>
            <w:tcW w:w="14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b/>
                <w:sz w:val="28"/>
                <w:szCs w:val="28"/>
              </w:rPr>
              <w:t>Инженерная инфраструктура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Электроэнергия.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(Свободная мощность, тех. возможность подачи/ удаленность от точки подключения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возможность подключения/0,1 км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Газоснабжение.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(Свободная мощность, тех. возможность подачи/ удаленность от точки подключения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возможность подключения/ 0,35 км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Водоснабжение.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(Свободная мощность, тех. возможность подачи/ удаленность от точки подключения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возможность подключения/ 0,7 км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Водоотведение.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(Свободная мощность, тех. возможность подачи/ удаленность от точки подключения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возможность подключения отсутствует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Ливневая канализация.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Наличие / возможность сброса на рельеф/ удаленность от водоемов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Организация автомобильных съездов.(тех. возможность, условия примыкания)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примыкание к автодороге местного значения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Телекоммуникации.</w:t>
            </w:r>
            <w:r w:rsidRPr="00995C65">
              <w:rPr>
                <w:rFonts w:ascii="Times New Roman" w:hAnsi="Times New Roman" w:cs="Times New Roman"/>
                <w:sz w:val="28"/>
                <w:szCs w:val="28"/>
              </w:rPr>
              <w:br/>
              <w:t>Наличие / удаленность до точки подключения (км)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допустимый класс опасности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Охранные зоны, особо охраняемые природные территории, скотомогильники, кладбища, сады. Наличие/удаленность в км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Препятствия на площадке, иные ограничения и обременения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B4A3F" w:rsidRPr="00995C65" w:rsidTr="009B4A3F">
        <w:trPr>
          <w:tblHeader/>
        </w:trPr>
        <w:tc>
          <w:tcPr>
            <w:tcW w:w="14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Обременения (аренда, сервитуты, бессрочное пользование)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Наличие зданий и сооружений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16.1 - Распиловка и строгание древесины, </w:t>
            </w:r>
          </w:p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16.2 - Производство изделий из дерева, пробки, соломки и материалов для плетения, </w:t>
            </w:r>
          </w:p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>52.10 - Деятельность по складированию и хранению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Ссылка </w:t>
            </w:r>
            <w:r w:rsidR="00995C65" w:rsidRPr="00995C65">
              <w:rPr>
                <w:rFonts w:ascii="Times New Roman" w:hAnsi="Times New Roman" w:cs="Times New Roman"/>
                <w:sz w:val="28"/>
                <w:szCs w:val="28"/>
              </w:rPr>
              <w:t>на ГЕОПОРТАЛ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B4A3F" w:rsidRPr="00995C65" w:rsidRDefault="008F563B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995C65" w:rsidRPr="00995C6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https://gis76.ru/map</w:t>
              </w:r>
            </w:hyperlink>
            <w:r w:rsidR="00995C65"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B4A3F" w:rsidRPr="00995C65" w:rsidTr="009B4A3F">
        <w:trPr>
          <w:tblHeader/>
        </w:trPr>
        <w:tc>
          <w:tcPr>
            <w:tcW w:w="6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8F563B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Расположение площадки на карте</w:t>
            </w:r>
            <w:bookmarkStart w:id="0" w:name="_GoBack"/>
            <w:bookmarkEnd w:id="0"/>
            <w:r w:rsidR="009B4A3F" w:rsidRPr="00995C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CF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B4A3F" w:rsidRPr="00995C65" w:rsidRDefault="009B4A3F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C65" w:rsidRDefault="00B9218E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18E">
              <w:rPr>
                <w:noProof/>
                <w:lang w:eastAsia="ru-RU"/>
              </w:rPr>
              <w:drawing>
                <wp:inline distT="0" distB="0" distL="0" distR="0" wp14:anchorId="68412304" wp14:editId="25E93C5A">
                  <wp:extent cx="3183619" cy="2392801"/>
                  <wp:effectExtent l="0" t="0" r="0" b="7620"/>
                  <wp:docPr id="8" name="Рисунок 8" descr="C:\Users\Закупки2019\Downloads\2024-02-28_10-08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2019\Downloads\2024-02-28_10-08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43" cy="24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18E" w:rsidRPr="00995C65" w:rsidRDefault="00B9218E" w:rsidP="00995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18E">
              <w:rPr>
                <w:noProof/>
                <w:lang w:eastAsia="ru-RU"/>
              </w:rPr>
              <w:drawing>
                <wp:inline distT="0" distB="0" distL="0" distR="0" wp14:anchorId="52674407" wp14:editId="5EA99702">
                  <wp:extent cx="3205553" cy="2496463"/>
                  <wp:effectExtent l="0" t="0" r="0" b="0"/>
                  <wp:docPr id="7" name="Рисунок 7" descr="C:\Users\Закупки2019\Downloads\2024-02-28_10-08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купки2019\Downloads\2024-02-28_10-08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28" cy="252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417" w:rsidRDefault="00305417" w:rsidP="009B4A3F"/>
    <w:p w:rsidR="00995C65" w:rsidRPr="009B4A3F" w:rsidRDefault="00995C65" w:rsidP="009B4A3F"/>
    <w:sectPr w:rsidR="00995C65" w:rsidRPr="009B4A3F" w:rsidSect="009B4A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3F"/>
    <w:rsid w:val="00305417"/>
    <w:rsid w:val="008F563B"/>
    <w:rsid w:val="00995C65"/>
    <w:rsid w:val="009B4A3F"/>
    <w:rsid w:val="00B9218E"/>
    <w:rsid w:val="00F0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FD8E4-F8C6-4870-9911-7D91DB1D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A3F"/>
    <w:rPr>
      <w:b/>
      <w:bCs/>
    </w:rPr>
  </w:style>
  <w:style w:type="character" w:styleId="a5">
    <w:name w:val="Hyperlink"/>
    <w:basedOn w:val="a0"/>
    <w:uiPriority w:val="99"/>
    <w:unhideWhenUsed/>
    <w:rsid w:val="009B4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is76.ru/m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Закупки2019</dc:creator>
  <cp:keywords/>
  <dc:description/>
  <cp:lastModifiedBy>Закупки2019</cp:lastModifiedBy>
  <cp:revision>3</cp:revision>
  <dcterms:created xsi:type="dcterms:W3CDTF">2024-02-28T07:48:00Z</dcterms:created>
  <dcterms:modified xsi:type="dcterms:W3CDTF">2024-02-28T08:01:00Z</dcterms:modified>
</cp:coreProperties>
</file>