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C6" w:rsidRPr="003069C6" w:rsidRDefault="003069C6" w:rsidP="0030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F77C8" w:rsidRPr="00CF77C8" w:rsidRDefault="00CF77C8" w:rsidP="00D3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ПРОГНОЗА И СЦЕНАРНЫЕ УСЛОВИЯ</w:t>
      </w:r>
    </w:p>
    <w:p w:rsidR="00572241" w:rsidRDefault="00572241" w:rsidP="00D3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C8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Ярославской области на среднесрочный период 2018 – 2020 годов</w:t>
      </w:r>
    </w:p>
    <w:p w:rsidR="00CF77C8" w:rsidRPr="00D85BCE" w:rsidRDefault="00CF77C8" w:rsidP="00D3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9B6" w:rsidRPr="00D31180" w:rsidRDefault="00E07329" w:rsidP="00D3118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cs="Times New Roman"/>
          <w:szCs w:val="28"/>
        </w:rPr>
      </w:pPr>
      <w:r w:rsidRPr="00D31180">
        <w:rPr>
          <w:rFonts w:cs="Times New Roman"/>
          <w:szCs w:val="28"/>
        </w:rPr>
        <w:t>Основные параметры прогноза</w:t>
      </w:r>
      <w:r w:rsidR="006679B6" w:rsidRPr="00D31180">
        <w:rPr>
          <w:rFonts w:cs="Times New Roman"/>
          <w:szCs w:val="28"/>
        </w:rPr>
        <w:t xml:space="preserve"> </w:t>
      </w:r>
      <w:r w:rsidR="00AA2B9B" w:rsidRPr="00D31180">
        <w:rPr>
          <w:rFonts w:cs="Times New Roman"/>
          <w:szCs w:val="28"/>
        </w:rPr>
        <w:t>социально-экономическо</w:t>
      </w:r>
      <w:r w:rsidR="006679B6" w:rsidRPr="00D31180">
        <w:rPr>
          <w:rFonts w:cs="Times New Roman"/>
          <w:szCs w:val="28"/>
        </w:rPr>
        <w:t>го развития Ярославской области</w:t>
      </w:r>
    </w:p>
    <w:p w:rsidR="00AA2B9B" w:rsidRDefault="00AA2B9B" w:rsidP="0066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</w:t>
      </w:r>
      <w:r w:rsidR="0066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968AE">
        <w:rPr>
          <w:rFonts w:ascii="Times New Roman" w:hAnsi="Times New Roman" w:cs="Times New Roman"/>
          <w:sz w:val="28"/>
          <w:szCs w:val="28"/>
        </w:rPr>
        <w:t xml:space="preserve"> – </w:t>
      </w:r>
      <w:r w:rsidR="006679B6">
        <w:rPr>
          <w:rFonts w:ascii="Times New Roman" w:hAnsi="Times New Roman" w:cs="Times New Roman"/>
          <w:sz w:val="28"/>
          <w:szCs w:val="28"/>
        </w:rPr>
        <w:t>2020 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225595" w:rsidRPr="00D85BCE" w:rsidRDefault="00225595" w:rsidP="00667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972"/>
        <w:gridCol w:w="1418"/>
        <w:gridCol w:w="992"/>
        <w:gridCol w:w="992"/>
        <w:gridCol w:w="992"/>
        <w:gridCol w:w="1134"/>
        <w:gridCol w:w="1134"/>
        <w:gridCol w:w="1128"/>
        <w:gridCol w:w="6"/>
        <w:gridCol w:w="1128"/>
        <w:gridCol w:w="1134"/>
        <w:gridCol w:w="6"/>
        <w:gridCol w:w="1128"/>
        <w:gridCol w:w="1140"/>
      </w:tblGrid>
      <w:tr w:rsidR="00E410DE" w:rsidRPr="0009468F" w:rsidTr="00D85BCE">
        <w:trPr>
          <w:trHeight w:val="315"/>
          <w:jc w:val="center"/>
        </w:trPr>
        <w:tc>
          <w:tcPr>
            <w:tcW w:w="2972" w:type="dxa"/>
            <w:vMerge w:val="restart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3"/>
            <w:vMerge w:val="restart"/>
            <w:shd w:val="clear" w:color="000000" w:fill="FFFFFF"/>
            <w:vAlign w:val="center"/>
          </w:tcPr>
          <w:p w:rsidR="00E410DE" w:rsidRPr="0009468F" w:rsidRDefault="000933E1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</w:t>
            </w:r>
            <w:r w:rsidR="00E410DE"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за три предыдущих года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E410DE" w:rsidRPr="0009468F" w:rsidRDefault="00E9540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на 2017</w:t>
            </w:r>
            <w:r w:rsidR="00E410DE"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8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на три последующих года</w:t>
            </w:r>
          </w:p>
        </w:tc>
      </w:tr>
      <w:tr w:rsidR="00E410DE" w:rsidRPr="0009468F" w:rsidTr="00D85BCE">
        <w:trPr>
          <w:trHeight w:val="315"/>
          <w:tblHeader/>
          <w:jc w:val="center"/>
        </w:trPr>
        <w:tc>
          <w:tcPr>
            <w:tcW w:w="2972" w:type="dxa"/>
            <w:vMerge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:rsidR="00E410DE" w:rsidRPr="0009468F" w:rsidRDefault="00E9540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:rsidR="00E410DE" w:rsidRPr="0009468F" w:rsidRDefault="00E9540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E410DE" w:rsidRPr="0009468F" w:rsidRDefault="00E9540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410DE" w:rsidRPr="0009468F" w:rsidTr="00D85BCE">
        <w:trPr>
          <w:trHeight w:val="315"/>
          <w:tblHeader/>
          <w:jc w:val="center"/>
        </w:trPr>
        <w:tc>
          <w:tcPr>
            <w:tcW w:w="2972" w:type="dxa"/>
            <w:vMerge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10DE" w:rsidRPr="0009468F" w:rsidRDefault="00E410DE" w:rsidP="000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9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10DE" w:rsidRPr="0009468F" w:rsidRDefault="00E410DE" w:rsidP="000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10DE" w:rsidRPr="0009468F" w:rsidRDefault="00E95409" w:rsidP="0009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вариант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вариант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вариант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вариант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вариант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вариант</w:t>
            </w:r>
          </w:p>
        </w:tc>
      </w:tr>
    </w:tbl>
    <w:p w:rsidR="00ED7FE5" w:rsidRPr="00ED7FE5" w:rsidRDefault="00ED7FE5" w:rsidP="00ED7FE5">
      <w:pPr>
        <w:spacing w:after="0" w:line="240" w:lineRule="auto"/>
        <w:rPr>
          <w:sz w:val="4"/>
          <w:szCs w:val="4"/>
        </w:rPr>
      </w:pPr>
    </w:p>
    <w:tbl>
      <w:tblPr>
        <w:tblW w:w="15304" w:type="dxa"/>
        <w:jc w:val="center"/>
        <w:tblLayout w:type="fixed"/>
        <w:tblLook w:val="0480" w:firstRow="0" w:lastRow="0" w:firstColumn="1" w:lastColumn="0" w:noHBand="0" w:noVBand="1"/>
      </w:tblPr>
      <w:tblGrid>
        <w:gridCol w:w="2972"/>
        <w:gridCol w:w="1418"/>
        <w:gridCol w:w="992"/>
        <w:gridCol w:w="992"/>
        <w:gridCol w:w="992"/>
        <w:gridCol w:w="1134"/>
        <w:gridCol w:w="1134"/>
        <w:gridCol w:w="1128"/>
        <w:gridCol w:w="6"/>
        <w:gridCol w:w="1128"/>
        <w:gridCol w:w="6"/>
        <w:gridCol w:w="1128"/>
        <w:gridCol w:w="6"/>
        <w:gridCol w:w="1128"/>
        <w:gridCol w:w="6"/>
        <w:gridCol w:w="1134"/>
      </w:tblGrid>
      <w:tr w:rsidR="00B13246" w:rsidRPr="0009468F" w:rsidTr="00CF77C8">
        <w:trPr>
          <w:trHeight w:hRule="exact" w:val="261"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B13246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3246" w:rsidRPr="0009468F" w:rsidRDefault="00C053E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410DE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10DE" w:rsidRPr="0009468F" w:rsidRDefault="00E410DE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Валовой региональный продукт</w:t>
            </w:r>
          </w:p>
        </w:tc>
      </w:tr>
      <w:tr w:rsidR="00B274DD" w:rsidRPr="0009468F" w:rsidTr="00B274DD">
        <w:trPr>
          <w:trHeight w:val="330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4DD" w:rsidRPr="0009468F" w:rsidRDefault="00B274D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4DD" w:rsidRPr="0009468F" w:rsidRDefault="00B274D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сопоста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вимых ценах,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4DD" w:rsidRPr="00AB29E7" w:rsidRDefault="00B274DD" w:rsidP="007852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AB29E7" w:rsidRDefault="00B274DD" w:rsidP="007852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C053ED" w:rsidRDefault="00B274DD" w:rsidP="007852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104,5</w:t>
            </w:r>
          </w:p>
        </w:tc>
      </w:tr>
      <w:tr w:rsidR="00AB29E7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29E7" w:rsidRPr="0009468F" w:rsidRDefault="00AB29E7" w:rsidP="00366955">
            <w:pPr>
              <w:pStyle w:val="a4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eastAsia="Times New Roman" w:cs="Times New Roman"/>
                <w:color w:val="000000"/>
                <w:sz w:val="24"/>
                <w:szCs w:val="24"/>
              </w:rPr>
              <w:t>2. Промышленное производство</w:t>
            </w:r>
          </w:p>
        </w:tc>
      </w:tr>
      <w:tr w:rsidR="00B274DD" w:rsidRPr="0009468F" w:rsidTr="00B274DD">
        <w:trPr>
          <w:trHeight w:val="330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4DD" w:rsidRPr="0009468F" w:rsidRDefault="00B274D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4DD" w:rsidRPr="0009468F" w:rsidRDefault="00B274D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6B4B40" w:rsidRDefault="00B274DD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6B4B40" w:rsidRDefault="00B274DD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DE0FE6" w:rsidRDefault="00B274DD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4DD" w:rsidRPr="00B274DD" w:rsidRDefault="00B274DD" w:rsidP="00B274DD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105,3</w:t>
            </w:r>
          </w:p>
        </w:tc>
      </w:tr>
      <w:tr w:rsidR="00AB29E7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29E7" w:rsidRPr="0009468F" w:rsidRDefault="00AB29E7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Сельское хозяйство</w:t>
            </w:r>
          </w:p>
        </w:tc>
      </w:tr>
      <w:tr w:rsidR="00AB29E7" w:rsidRPr="0009468F" w:rsidTr="007852AC">
        <w:trPr>
          <w:trHeight w:val="91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9E7" w:rsidRPr="0009468F" w:rsidRDefault="00AB29E7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9E7" w:rsidRPr="0009468F" w:rsidRDefault="00AB29E7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 w:rsidR="004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29E7" w:rsidRPr="006B4B40" w:rsidRDefault="00AB29E7" w:rsidP="006B4B40">
            <w:pPr>
              <w:spacing w:after="0" w:line="240" w:lineRule="auto"/>
              <w:ind w:left="77" w:hangingChars="32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103,5</w:t>
            </w:r>
          </w:p>
        </w:tc>
      </w:tr>
      <w:tr w:rsidR="00AB29E7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29E7" w:rsidRPr="0009468F" w:rsidRDefault="00AB29E7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Строительство</w:t>
            </w:r>
          </w:p>
        </w:tc>
      </w:tr>
      <w:tr w:rsidR="00E914D9" w:rsidRPr="0009468F" w:rsidTr="007852AC">
        <w:trPr>
          <w:trHeight w:val="73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7C8" w:rsidRPr="0009468F" w:rsidRDefault="00E914D9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сопоста</w:t>
            </w:r>
            <w:r w:rsidR="004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вимых ценах,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left="-135"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7852AC">
            <w:pPr>
              <w:ind w:left="-135"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E914D9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Среднее и малое предпринимательство</w:t>
            </w:r>
          </w:p>
        </w:tc>
      </w:tr>
      <w:tr w:rsidR="00E914D9" w:rsidRPr="0009468F" w:rsidTr="007852AC">
        <w:trPr>
          <w:trHeight w:val="75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средних предприятий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B4B40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B4B40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B4B40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E914D9" w:rsidRPr="0009468F" w:rsidTr="007852AC">
        <w:trPr>
          <w:trHeight w:val="6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 w:rsidR="004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75405D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F64FD5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E9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F64FD5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E9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E914D9" w:rsidRPr="0009468F" w:rsidTr="007852AC">
        <w:trPr>
          <w:trHeight w:val="7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4D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020E2C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3019C6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3019C6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3019C6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3019C6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3019C6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3019C6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3019C6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29412</w:t>
            </w:r>
          </w:p>
        </w:tc>
      </w:tr>
      <w:tr w:rsidR="00E914D9" w:rsidRPr="0009468F" w:rsidTr="007852AC">
        <w:trPr>
          <w:trHeight w:val="8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малых предприятий, включая микропредприятия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020E2C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A17140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E9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A17140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E9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E914D9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09468F" w:rsidRDefault="00A17140" w:rsidP="007852AC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E9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914D9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Рынок товаров и услуг</w:t>
            </w:r>
          </w:p>
        </w:tc>
      </w:tr>
      <w:tr w:rsidR="00E914D9" w:rsidRPr="0009468F" w:rsidTr="009769B0">
        <w:trPr>
          <w:trHeight w:val="645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 в сопостави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E914D9" w:rsidRPr="0009468F" w:rsidTr="009769B0">
        <w:trPr>
          <w:trHeight w:val="645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общественной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 в сопостави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ценах</w:t>
            </w:r>
          </w:p>
          <w:p w:rsidR="00CF77C8" w:rsidRPr="0009468F" w:rsidRDefault="00CF77C8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ind w:firstLineChars="10" w:firstLine="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78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E914D9" w:rsidRPr="0009468F" w:rsidTr="009769B0">
        <w:trPr>
          <w:trHeight w:val="6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7C8" w:rsidRPr="0009468F" w:rsidRDefault="00E914D9" w:rsidP="0030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 в сопостави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ind w:firstLineChars="100" w:firstLine="2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78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6F43E6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D9" w:rsidRPr="00A777FF" w:rsidRDefault="00E914D9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E914D9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Индексы цен</w:t>
            </w:r>
          </w:p>
        </w:tc>
      </w:tr>
      <w:tr w:rsidR="00E914D9" w:rsidRPr="0009468F" w:rsidTr="00ED7FE5">
        <w:trPr>
          <w:trHeight w:val="615"/>
          <w:jc w:val="center"/>
        </w:trPr>
        <w:tc>
          <w:tcPr>
            <w:tcW w:w="29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 декабрь к декабрю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C259A" w:rsidRDefault="00E914D9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C259A" w:rsidRDefault="00E914D9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C259A" w:rsidRDefault="00E914D9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9C44A7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9C44A7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E914D9" w:rsidRPr="0009468F" w:rsidTr="00ED7FE5">
        <w:trPr>
          <w:trHeight w:val="330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 год к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C259A" w:rsidRDefault="00E914D9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C259A" w:rsidRDefault="00E914D9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C259A" w:rsidRDefault="00E914D9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78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9C44A7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9C44A7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914D9" w:rsidRPr="0009468F" w:rsidRDefault="00E914D9" w:rsidP="0097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E914D9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14D9" w:rsidRPr="0009468F" w:rsidRDefault="00E914D9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Денежные доходы и расходы населения</w:t>
            </w:r>
          </w:p>
        </w:tc>
      </w:tr>
      <w:tr w:rsidR="0035541D" w:rsidRPr="009769B0" w:rsidTr="009769B0">
        <w:trPr>
          <w:trHeight w:val="49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1D" w:rsidRPr="009769B0" w:rsidRDefault="0035541D" w:rsidP="009769B0">
            <w:pPr>
              <w:ind w:lef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1D" w:rsidRPr="009769B0" w:rsidRDefault="0035541D" w:rsidP="009769B0">
            <w:pPr>
              <w:ind w:left="-57" w:firstLine="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35672,3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37004,8</w:t>
            </w:r>
          </w:p>
        </w:tc>
      </w:tr>
      <w:tr w:rsidR="0035541D" w:rsidRPr="009769B0" w:rsidTr="009769B0">
        <w:trPr>
          <w:trHeight w:val="66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1D" w:rsidRPr="009769B0" w:rsidRDefault="0035541D" w:rsidP="009769B0">
            <w:pPr>
              <w:ind w:firstLine="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5541D" w:rsidRPr="009769B0" w:rsidRDefault="0035541D" w:rsidP="009769B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35541D" w:rsidRPr="009769B0" w:rsidTr="009769B0">
        <w:trPr>
          <w:trHeight w:val="1110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5541D" w:rsidRPr="009769B0" w:rsidRDefault="0035541D" w:rsidP="00976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35541D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Труд и занятость</w:t>
            </w:r>
          </w:p>
        </w:tc>
      </w:tr>
      <w:tr w:rsidR="0035541D" w:rsidRPr="0009468F" w:rsidTr="009769B0">
        <w:trPr>
          <w:trHeight w:val="630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613,1</w:t>
            </w:r>
            <w:r w:rsidR="008F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601,6</w:t>
            </w:r>
          </w:p>
        </w:tc>
      </w:tr>
      <w:tr w:rsidR="0035541D" w:rsidRPr="0009468F" w:rsidTr="009769B0">
        <w:trPr>
          <w:trHeight w:val="6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41D" w:rsidRPr="00EA37BB" w:rsidRDefault="0035541D" w:rsidP="009769B0">
            <w:pPr>
              <w:ind w:firstLineChars="13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35541D" w:rsidRPr="0009468F" w:rsidTr="00ED7FE5">
        <w:trPr>
          <w:trHeight w:val="330"/>
          <w:jc w:val="center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Демографические показатели</w:t>
            </w:r>
          </w:p>
        </w:tc>
      </w:tr>
      <w:tr w:rsidR="00654EEF" w:rsidRPr="0009468F" w:rsidTr="00654EEF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41D" w:rsidRPr="0009468F" w:rsidRDefault="0035541D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541D" w:rsidRPr="00F82E50" w:rsidRDefault="0035541D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1270,7</w:t>
            </w:r>
          </w:p>
        </w:tc>
      </w:tr>
      <w:tr w:rsidR="00654EEF" w:rsidRPr="0009468F" w:rsidTr="00654EEF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4EEF" w:rsidRPr="0009468F" w:rsidRDefault="00654EEF" w:rsidP="0036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EEF" w:rsidRPr="0009468F" w:rsidRDefault="00654EEF" w:rsidP="003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EEF" w:rsidRPr="00F82E50" w:rsidRDefault="00654EEF" w:rsidP="009769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D6EA5" w:rsidRDefault="00CB64F7" w:rsidP="0097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6EA5" w:rsidSect="00703A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769B0">
        <w:rPr>
          <w:rFonts w:ascii="Times New Roman" w:hAnsi="Times New Roman" w:cs="Times New Roman"/>
          <w:sz w:val="24"/>
          <w:szCs w:val="24"/>
        </w:rPr>
        <w:t>*</w:t>
      </w:r>
      <w:r w:rsidR="00654EEF">
        <w:rPr>
          <w:rFonts w:ascii="Times New Roman" w:hAnsi="Times New Roman" w:cs="Times New Roman"/>
          <w:sz w:val="24"/>
          <w:szCs w:val="24"/>
        </w:rPr>
        <w:t xml:space="preserve"> </w:t>
      </w:r>
      <w:r w:rsidRPr="009769B0">
        <w:rPr>
          <w:rFonts w:ascii="Times New Roman" w:hAnsi="Times New Roman" w:cs="Times New Roman"/>
          <w:sz w:val="24"/>
          <w:szCs w:val="24"/>
        </w:rPr>
        <w:t>Оценка</w:t>
      </w:r>
    </w:p>
    <w:p w:rsidR="009D6EA5" w:rsidRPr="008D1B60" w:rsidRDefault="009D6EA5" w:rsidP="009D6EA5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1B60">
        <w:rPr>
          <w:rFonts w:ascii="Times New Roman" w:hAnsi="Times New Roman" w:cs="Times New Roman"/>
          <w:sz w:val="28"/>
          <w:szCs w:val="28"/>
        </w:rPr>
        <w:t>Сценарные условия</w:t>
      </w:r>
      <w:r w:rsidRPr="008D1B60">
        <w:rPr>
          <w:rFonts w:ascii="Times New Roman" w:hAnsi="Times New Roman" w:cs="Times New Roman"/>
          <w:sz w:val="28"/>
          <w:szCs w:val="28"/>
        </w:rPr>
        <w:br/>
        <w:t>социально-экономического развития Ярославской области</w:t>
      </w:r>
      <w:r w:rsidRPr="008D1B60">
        <w:rPr>
          <w:rFonts w:ascii="Times New Roman" w:hAnsi="Times New Roman" w:cs="Times New Roman"/>
          <w:sz w:val="28"/>
          <w:szCs w:val="28"/>
        </w:rPr>
        <w:br/>
        <w:t>на среднесрочный период 2018 – 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1B60">
        <w:rPr>
          <w:rFonts w:ascii="Times New Roman" w:hAnsi="Times New Roman" w:cs="Times New Roman"/>
          <w:sz w:val="28"/>
          <w:szCs w:val="28"/>
        </w:rPr>
        <w:t>годов</w:t>
      </w:r>
    </w:p>
    <w:p w:rsidR="009D6EA5" w:rsidRDefault="009D6EA5" w:rsidP="009D6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B60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9D6EA5" w:rsidRPr="008D1B60" w:rsidRDefault="009D6EA5" w:rsidP="009D6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141">
        <w:rPr>
          <w:rFonts w:ascii="Times New Roman" w:eastAsia="Times New Roman" w:hAnsi="Times New Roman" w:cs="Times New Roman"/>
          <w:sz w:val="28"/>
          <w:szCs w:val="28"/>
        </w:rPr>
        <w:t xml:space="preserve">Данный документ был подготовлен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департаментом экономики и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стратегического планирования Ярославской области (далее – ДЭиСП ЯО) 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области от 03.04.2015 № 375-п «О порядках разработки прогнозов социально-экономического развития Ярославской области и признании утратившими силу отдельных поста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новлений Правительства области» (в настоящее время ДЭиСП ЯО разработан </w:t>
      </w:r>
      <w:r w:rsidR="006663C6">
        <w:rPr>
          <w:rFonts w:ascii="Times New Roman" w:eastAsia="Times New Roman" w:hAnsi="Times New Roman" w:cs="Times New Roman"/>
          <w:sz w:val="28"/>
          <w:szCs w:val="28"/>
        </w:rPr>
        <w:t xml:space="preserve">и проходит процедуру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 Правительства области «О порядках разработки прогнозов социально-экономического развития Ярославской области и признании утратившими силу отдельных постановлений Правительства области», признающий постановление Правительства области от 03.04.2015 № 375-п утратившим силу).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Сценарные условия социально-экономического развития Ярославской области являются </w:t>
      </w:r>
      <w:r w:rsidRPr="00353FD4">
        <w:rPr>
          <w:rFonts w:ascii="Times New Roman" w:eastAsia="Times New Roman" w:hAnsi="Times New Roman" w:cs="Times New Roman"/>
          <w:sz w:val="28"/>
          <w:szCs w:val="28"/>
        </w:rPr>
        <w:t xml:space="preserve">базовыми предпосылками для прогноза 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 и разработаны в двух вариантах: 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>консервативн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>благоприятн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14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EA5" w:rsidRPr="001C21CE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1CE">
        <w:rPr>
          <w:rFonts w:ascii="Times New Roman" w:eastAsia="Times New Roman" w:hAnsi="Times New Roman" w:cs="Times New Roman"/>
          <w:sz w:val="28"/>
          <w:szCs w:val="28"/>
        </w:rPr>
        <w:t xml:space="preserve">Первый вариант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прогноза </w:t>
      </w:r>
      <w:r w:rsidRPr="001C21CE">
        <w:rPr>
          <w:rFonts w:ascii="Times New Roman" w:eastAsia="Times New Roman" w:hAnsi="Times New Roman" w:cs="Times New Roman"/>
          <w:sz w:val="28"/>
          <w:szCs w:val="28"/>
        </w:rPr>
        <w:t>(консервативный) 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состояние экономики будет характеризоваться</w:t>
      </w:r>
      <w:r w:rsidRPr="001C21CE">
        <w:rPr>
          <w:rFonts w:ascii="Times New Roman" w:eastAsia="Times New Roman" w:hAnsi="Times New Roman" w:cs="Times New Roman"/>
          <w:sz w:val="28"/>
          <w:szCs w:val="28"/>
        </w:rPr>
        <w:t xml:space="preserve"> минимальными темпами прироста в основных в</w:t>
      </w:r>
      <w:r>
        <w:rPr>
          <w:rFonts w:ascii="Times New Roman" w:eastAsia="Times New Roman" w:hAnsi="Times New Roman" w:cs="Times New Roman"/>
          <w:sz w:val="28"/>
          <w:szCs w:val="28"/>
        </w:rPr>
        <w:t>идах экономической деятельности</w:t>
      </w:r>
      <w:r w:rsidRPr="001C21CE">
        <w:rPr>
          <w:rFonts w:ascii="Times New Roman" w:eastAsia="Times New Roman" w:hAnsi="Times New Roman" w:cs="Times New Roman"/>
          <w:sz w:val="28"/>
          <w:szCs w:val="28"/>
        </w:rPr>
        <w:t>. Восстано</w:t>
      </w:r>
      <w:r>
        <w:rPr>
          <w:rFonts w:ascii="Times New Roman" w:eastAsia="Times New Roman" w:hAnsi="Times New Roman" w:cs="Times New Roman"/>
          <w:sz w:val="28"/>
          <w:szCs w:val="28"/>
        </w:rPr>
        <w:t>вление экономики до уровня 2014 года произойдет в 2019 </w:t>
      </w:r>
      <w:r w:rsidRPr="001C21CE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1C21CE">
        <w:rPr>
          <w:rFonts w:ascii="Times New Roman" w:eastAsia="Times New Roman" w:hAnsi="Times New Roman" w:cs="Times New Roman"/>
          <w:sz w:val="28"/>
          <w:szCs w:val="28"/>
        </w:rPr>
        <w:t xml:space="preserve"> вариант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прогноза </w:t>
      </w:r>
      <w:r w:rsidRPr="001C21CE">
        <w:rPr>
          <w:rFonts w:ascii="Times New Roman" w:eastAsia="Times New Roman" w:hAnsi="Times New Roman" w:cs="Times New Roman"/>
          <w:sz w:val="28"/>
          <w:szCs w:val="28"/>
        </w:rPr>
        <w:t>(благоприятный) предполагает средние темпы прироста экономики в текущем году и, более высокие темпы</w:t>
      </w:r>
      <w:r>
        <w:rPr>
          <w:rFonts w:ascii="Times New Roman" w:eastAsia="Times New Roman" w:hAnsi="Times New Roman" w:cs="Times New Roman"/>
          <w:sz w:val="28"/>
          <w:szCs w:val="28"/>
        </w:rPr>
        <w:t>, начиная с 2018 </w:t>
      </w:r>
      <w:r w:rsidRPr="001C21C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2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 января 2017 года в статистическую практику внедряются новые Общероссийские классификаторы: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общероссийский классификатор продукции по видам экономической деятельности (ОКПД2), утвержденный приказом Федерального агентства по техническому регулированию и методологии «Росстандарт» от 31.01.2014 № 14-ст (в ред. от 07.10.2016);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общероссийский классификатор видов экономической деятельности (ОКВЭД2),</w:t>
      </w:r>
      <w:r w:rsidRPr="008E3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утвержденный приказом Федерального агентства по техническому регулированию и методологии «Росстандарт» от 31.01.2014 № 14-ст (в ред. от 07.10.2016).</w:t>
      </w:r>
    </w:p>
    <w:p w:rsidR="009D6EA5" w:rsidRPr="00F46648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658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</w:rPr>
        <w:t>носит предварительный характер, так как подготовлен на основе предварительных статистических данных и без учета федеральных сценарных условий Министерства экономического развития Российской Федерации.</w:t>
      </w:r>
      <w:r w:rsidR="008F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EA5" w:rsidRDefault="009D6EA5" w:rsidP="009D6EA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C6" w:rsidRDefault="003069C6" w:rsidP="009D6EA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A5" w:rsidRDefault="009D6EA5" w:rsidP="009D6EA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D5203">
        <w:rPr>
          <w:rFonts w:ascii="Times New Roman" w:hAnsi="Times New Roman" w:cs="Times New Roman"/>
          <w:sz w:val="28"/>
          <w:szCs w:val="28"/>
        </w:rPr>
        <w:t>Тенденции развития экономики страны</w:t>
      </w:r>
    </w:p>
    <w:p w:rsidR="009D6EA5" w:rsidRPr="00FD5203" w:rsidRDefault="009D6EA5" w:rsidP="009D6EA5">
      <w:pPr>
        <w:pStyle w:val="a3"/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6EA5" w:rsidRPr="003C7729" w:rsidRDefault="009D6EA5" w:rsidP="009D6EA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29">
        <w:rPr>
          <w:rFonts w:ascii="Times New Roman" w:hAnsi="Times New Roman" w:cs="Times New Roman"/>
          <w:sz w:val="28"/>
          <w:szCs w:val="28"/>
        </w:rPr>
        <w:t xml:space="preserve">Динамика цен на нефть и ее производные, как основной экспортный продукт, оказывает значительное влияние на развитие социально-экономических процессов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3C7729">
        <w:rPr>
          <w:rFonts w:ascii="Times New Roman" w:hAnsi="Times New Roman" w:cs="Times New Roman"/>
          <w:sz w:val="28"/>
          <w:szCs w:val="28"/>
        </w:rPr>
        <w:t>в стране целом, так и большинстве регионов.</w:t>
      </w:r>
    </w:p>
    <w:p w:rsidR="009D6EA5" w:rsidRDefault="009D6EA5" w:rsidP="009D6EA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>На текущий момент большинство экспертов сходится на том, что рынок нефти стабилизировался на текущих уровнях 50 –</w:t>
      </w:r>
      <w:r>
        <w:rPr>
          <w:rFonts w:ascii="Times New Roman" w:hAnsi="Times New Roman" w:cs="Times New Roman"/>
          <w:sz w:val="28"/>
          <w:szCs w:val="28"/>
        </w:rPr>
        <w:t xml:space="preserve"> 55 </w:t>
      </w:r>
      <w:r w:rsidRPr="00F20FE4">
        <w:rPr>
          <w:rFonts w:ascii="Times New Roman" w:hAnsi="Times New Roman" w:cs="Times New Roman"/>
          <w:sz w:val="28"/>
          <w:szCs w:val="28"/>
        </w:rPr>
        <w:t>долл. США за баррель нефти марки «</w:t>
      </w:r>
      <w:r w:rsidRPr="00F20FE4">
        <w:rPr>
          <w:rFonts w:ascii="Times New Roman" w:hAnsi="Times New Roman" w:cs="Times New Roman"/>
          <w:sz w:val="28"/>
          <w:szCs w:val="28"/>
          <w:lang w:val="en-US"/>
        </w:rPr>
        <w:t>Brent</w:t>
      </w:r>
      <w:r w:rsidRPr="00F20FE4">
        <w:rPr>
          <w:rFonts w:ascii="Times New Roman" w:hAnsi="Times New Roman" w:cs="Times New Roman"/>
          <w:sz w:val="28"/>
          <w:szCs w:val="28"/>
        </w:rPr>
        <w:t>».</w:t>
      </w:r>
    </w:p>
    <w:p w:rsidR="009D6EA5" w:rsidRPr="00F20FE4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FE4">
        <w:rPr>
          <w:rFonts w:ascii="Times New Roman" w:eastAsia="Times New Roman" w:hAnsi="Times New Roman" w:cs="Times New Roman"/>
          <w:sz w:val="28"/>
          <w:szCs w:val="28"/>
        </w:rPr>
        <w:t>Согласно официальному прогнозу Министерств</w:t>
      </w:r>
      <w:r w:rsidR="00972D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FE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Российской Федерации, разработанному в октябре 2016 года, цена нефти в прогнозном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– 2019 годов</w:t>
      </w:r>
      <w:r w:rsidRPr="00F20FE4">
        <w:rPr>
          <w:rFonts w:ascii="Times New Roman" w:eastAsia="Times New Roman" w:hAnsi="Times New Roman" w:cs="Times New Roman"/>
          <w:sz w:val="28"/>
          <w:szCs w:val="28"/>
        </w:rPr>
        <w:t xml:space="preserve"> составит: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F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F20FE4">
        <w:rPr>
          <w:rFonts w:ascii="Times New Roman" w:eastAsia="Times New Roman" w:hAnsi="Times New Roman" w:cs="Times New Roman"/>
          <w:sz w:val="28"/>
          <w:szCs w:val="28"/>
        </w:rPr>
        <w:t xml:space="preserve"> базовом</w:t>
      </w:r>
      <w:r>
        <w:rPr>
          <w:rFonts w:ascii="Times New Roman" w:eastAsia="Times New Roman" w:hAnsi="Times New Roman" w:cs="Times New Roman"/>
          <w:sz w:val="28"/>
          <w:szCs w:val="28"/>
        </w:rPr>
        <w:t>у варианту</w:t>
      </w:r>
      <w:r w:rsidRPr="00F20FE4">
        <w:rPr>
          <w:rFonts w:ascii="Times New Roman" w:eastAsia="Times New Roman" w:hAnsi="Times New Roman" w:cs="Times New Roman"/>
          <w:sz w:val="28"/>
          <w:szCs w:val="28"/>
        </w:rPr>
        <w:t xml:space="preserve"> – 40 </w:t>
      </w:r>
      <w:r>
        <w:rPr>
          <w:rFonts w:ascii="Times New Roman" w:eastAsia="Times New Roman" w:hAnsi="Times New Roman" w:cs="Times New Roman"/>
          <w:sz w:val="28"/>
          <w:szCs w:val="28"/>
        </w:rPr>
        <w:t>долл. США за баррель;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согласно базовому+ и целевому вариантам – 48 – 55 долл. США за баррель.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F8">
        <w:rPr>
          <w:rFonts w:ascii="Times New Roman" w:eastAsia="Times New Roman" w:hAnsi="Times New Roman" w:cs="Times New Roman"/>
          <w:sz w:val="28"/>
          <w:szCs w:val="28"/>
        </w:rPr>
        <w:t>Постепенное оживление экономики в прогнозный период будет способствовать улучшению делового климата, что будет проявляться в сокращении чистого оттока капитала вплоть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полного прекращения к 2019 </w:t>
      </w:r>
      <w:r w:rsidRPr="003132F8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2017 </w:t>
      </w:r>
      <w:r w:rsidRPr="003132F8">
        <w:rPr>
          <w:rFonts w:ascii="Times New Roman" w:eastAsia="Times New Roman" w:hAnsi="Times New Roman" w:cs="Times New Roman"/>
          <w:sz w:val="28"/>
          <w:szCs w:val="28"/>
        </w:rPr>
        <w:t xml:space="preserve">года, при условии постепенного снижения процентных ставок, что благоприятно отразится на кредитовании бизнеса, с учетом осуществления и начала реализации новых крупных инвестиционных проектов и мер экономической политики, направленных на активизацию факторов экономического роста и повышение эффективности экономики, темпы роста </w:t>
      </w:r>
      <w:r>
        <w:rPr>
          <w:rFonts w:ascii="Times New Roman" w:eastAsia="Times New Roman" w:hAnsi="Times New Roman" w:cs="Times New Roman"/>
          <w:sz w:val="28"/>
          <w:szCs w:val="28"/>
        </w:rPr>
        <w:t>валового внутреннего продукта достигнут 4,4 процента в 2019 году</w:t>
      </w:r>
      <w:r w:rsidRPr="00313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EA5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Основными приоритетами экономической политики в прогнозный период являются:</w:t>
      </w:r>
    </w:p>
    <w:p w:rsidR="009D6EA5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повышение инвестиционной привлекательности Российской Федерации, улучшение делового климата и создание благоприятной деловой среды;</w:t>
      </w:r>
    </w:p>
    <w:p w:rsidR="009D6EA5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рост доли производительных расходов в структуре бюджетов бюджетной системы Российской Федерации;</w:t>
      </w:r>
    </w:p>
    <w:p w:rsidR="009D6EA5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импортозамещение;</w:t>
      </w:r>
    </w:p>
    <w:p w:rsidR="009D6EA5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повышение качества жизни и увеличение объема инвестиций в человеческий капитал;</w:t>
      </w:r>
    </w:p>
    <w:p w:rsidR="009D6EA5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сбалансированное региональное развитие;</w:t>
      </w:r>
    </w:p>
    <w:p w:rsidR="009D6EA5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повышение качества функционирования институтов государственной власти;</w:t>
      </w:r>
    </w:p>
    <w:p w:rsidR="009D6EA5" w:rsidRPr="003B6F00" w:rsidRDefault="009D6EA5" w:rsidP="009D6EA5">
      <w:pPr>
        <w:pStyle w:val="a4"/>
        <w:spacing w:after="0" w:line="240" w:lineRule="auto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развитие информационных технологий и поддержка высокотехнологичны</w:t>
      </w:r>
      <w:r w:rsidR="00972D63">
        <w:rPr>
          <w:rFonts w:eastAsia="Times New Roman" w:cs="Times New Roman"/>
          <w:szCs w:val="28"/>
        </w:rPr>
        <w:t>х</w:t>
      </w:r>
      <w:r>
        <w:rPr>
          <w:rFonts w:eastAsia="Times New Roman" w:cs="Times New Roman"/>
          <w:szCs w:val="28"/>
        </w:rPr>
        <w:t xml:space="preserve"> секторов экономики.</w:t>
      </w:r>
    </w:p>
    <w:p w:rsidR="009D6EA5" w:rsidRDefault="009D6EA5" w:rsidP="009D6EA5">
      <w:pPr>
        <w:pStyle w:val="a3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72C">
        <w:rPr>
          <w:rFonts w:ascii="Times New Roman" w:hAnsi="Times New Roman" w:cs="Times New Roman"/>
          <w:sz w:val="28"/>
          <w:szCs w:val="28"/>
        </w:rPr>
        <w:t>Официальный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D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экономического развития Российской Федерации на 2017 – 2019 годы уже устарел</w:t>
      </w:r>
      <w:r w:rsidR="00972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 маю текущего года ведомство должно представить в Правительство Российской Федерации новый документ о развитии социально-экономического положения страны на среднесрочный период 2018 – 2020 годов.</w:t>
      </w:r>
    </w:p>
    <w:p w:rsidR="009D6EA5" w:rsidRPr="00E0472C" w:rsidRDefault="009D6EA5" w:rsidP="009D6EA5">
      <w:pPr>
        <w:pStyle w:val="a3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EA5" w:rsidRPr="00B77CF0" w:rsidRDefault="009D6EA5" w:rsidP="009D6EA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77CF0">
        <w:rPr>
          <w:rFonts w:ascii="Times New Roman" w:hAnsi="Times New Roman" w:cs="Times New Roman"/>
          <w:sz w:val="28"/>
          <w:szCs w:val="28"/>
        </w:rPr>
        <w:t>Тенденции развития экономики региона</w:t>
      </w:r>
    </w:p>
    <w:p w:rsidR="009D6EA5" w:rsidRDefault="009D6EA5" w:rsidP="009D6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EA5" w:rsidRPr="00947529" w:rsidRDefault="009D6EA5" w:rsidP="00947529">
      <w:pPr>
        <w:pStyle w:val="a4"/>
        <w:numPr>
          <w:ilvl w:val="1"/>
          <w:numId w:val="6"/>
        </w:numPr>
        <w:spacing w:after="0" w:line="240" w:lineRule="auto"/>
        <w:rPr>
          <w:rFonts w:eastAsia="Times New Roman" w:cs="Times New Roman"/>
          <w:szCs w:val="28"/>
        </w:rPr>
      </w:pPr>
      <w:r w:rsidRPr="00947529">
        <w:rPr>
          <w:rFonts w:eastAsia="Times New Roman" w:cs="Times New Roman"/>
          <w:szCs w:val="28"/>
        </w:rPr>
        <w:t>Итоги 2016 года.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04F"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предварительным данным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Ярославской области (далее – Ярославльстат)</w:t>
      </w:r>
      <w:r w:rsidRPr="00DC504F">
        <w:rPr>
          <w:rFonts w:ascii="Times New Roman" w:eastAsia="Times New Roman" w:hAnsi="Times New Roman" w:cs="Times New Roman"/>
          <w:sz w:val="28"/>
          <w:szCs w:val="28"/>
        </w:rPr>
        <w:t xml:space="preserve"> индекс промышленного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DC504F">
        <w:rPr>
          <w:rFonts w:ascii="Times New Roman" w:eastAsia="Times New Roman" w:hAnsi="Times New Roman" w:cs="Times New Roman"/>
          <w:sz w:val="28"/>
          <w:szCs w:val="28"/>
        </w:rPr>
        <w:t xml:space="preserve"> по итогам 201</w:t>
      </w:r>
      <w:r>
        <w:rPr>
          <w:rFonts w:ascii="Times New Roman" w:eastAsia="Times New Roman" w:hAnsi="Times New Roman" w:cs="Times New Roman"/>
          <w:sz w:val="28"/>
          <w:szCs w:val="28"/>
        </w:rPr>
        <w:t>6 года превысил среднероссийское значение (101,1 </w:t>
      </w:r>
      <w:r w:rsidRPr="00DC504F">
        <w:rPr>
          <w:rFonts w:ascii="Times New Roman" w:eastAsia="Times New Roman" w:hAnsi="Times New Roman" w:cs="Times New Roman"/>
          <w:sz w:val="28"/>
          <w:szCs w:val="28"/>
        </w:rPr>
        <w:t xml:space="preserve">процента) 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 107,3 </w:t>
      </w:r>
      <w:r w:rsidRPr="003C1735">
        <w:rPr>
          <w:rFonts w:ascii="Times New Roman" w:eastAsia="Times New Roman" w:hAnsi="Times New Roman" w:cs="Times New Roman"/>
          <w:sz w:val="28"/>
          <w:szCs w:val="28"/>
        </w:rPr>
        <w:t>процента.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652296">
        <w:rPr>
          <w:rFonts w:ascii="Times New Roman" w:eastAsia="Times New Roman" w:hAnsi="Times New Roman" w:cs="Times New Roman"/>
          <w:sz w:val="28"/>
          <w:szCs w:val="24"/>
        </w:rPr>
        <w:t xml:space="preserve">аиболее значительный рост производства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отчетном году </w:t>
      </w:r>
      <w:r w:rsidRPr="00652296">
        <w:rPr>
          <w:rFonts w:ascii="Times New Roman" w:eastAsia="Times New Roman" w:hAnsi="Times New Roman" w:cs="Times New Roman"/>
          <w:sz w:val="28"/>
          <w:szCs w:val="24"/>
        </w:rPr>
        <w:t xml:space="preserve">наблюдался в целлюлозно-бумажном производстве; издательской и полиграфической деятельности </w:t>
      </w:r>
      <w:r>
        <w:rPr>
          <w:rFonts w:ascii="Times New Roman" w:eastAsia="Times New Roman" w:hAnsi="Times New Roman" w:cs="Times New Roman"/>
          <w:sz w:val="28"/>
          <w:szCs w:val="24"/>
        </w:rPr>
        <w:t>(36,7 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4"/>
        </w:rPr>
        <w:t>к уровню 2015 </w:t>
      </w:r>
      <w:r w:rsidRPr="00652296">
        <w:rPr>
          <w:rFonts w:ascii="Times New Roman" w:eastAsia="Times New Roman" w:hAnsi="Times New Roman" w:cs="Times New Roman"/>
          <w:sz w:val="28"/>
          <w:szCs w:val="24"/>
        </w:rPr>
        <w:t xml:space="preserve">года); в производстве транспортных средств и оборудования </w:t>
      </w:r>
      <w:r>
        <w:rPr>
          <w:rFonts w:ascii="Times New Roman" w:eastAsia="Times New Roman" w:hAnsi="Times New Roman" w:cs="Times New Roman"/>
          <w:sz w:val="28"/>
          <w:szCs w:val="24"/>
        </w:rPr>
        <w:t>(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>24,1</w:t>
      </w:r>
      <w:r>
        <w:rPr>
          <w:rFonts w:ascii="Times New Roman" w:eastAsia="Times New Roman" w:hAnsi="Times New Roman" w:cs="Times New Roman"/>
          <w:sz w:val="28"/>
          <w:szCs w:val="24"/>
        </w:rPr>
        <w:t> процента</w:t>
      </w:r>
      <w:r w:rsidRPr="00652296">
        <w:rPr>
          <w:rFonts w:ascii="Times New Roman" w:eastAsia="Times New Roman" w:hAnsi="Times New Roman" w:cs="Times New Roman"/>
          <w:sz w:val="28"/>
          <w:szCs w:val="24"/>
        </w:rPr>
        <w:t xml:space="preserve">); в химическом производстве </w:t>
      </w:r>
      <w:r>
        <w:rPr>
          <w:rFonts w:ascii="Times New Roman" w:eastAsia="Times New Roman" w:hAnsi="Times New Roman" w:cs="Times New Roman"/>
          <w:sz w:val="28"/>
          <w:szCs w:val="24"/>
        </w:rPr>
        <w:t>(18,4 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>процента)</w:t>
      </w:r>
      <w:r>
        <w:rPr>
          <w:rFonts w:ascii="Times New Roman" w:eastAsia="Times New Roman" w:hAnsi="Times New Roman" w:cs="Times New Roman"/>
          <w:sz w:val="28"/>
          <w:szCs w:val="24"/>
        </w:rPr>
        <w:t>; в текстильном и швейном производстве (+17,8 процента); в производстве кожи, изделий из кожи и производстве обуви (+5,8%)</w:t>
      </w:r>
      <w:r w:rsidRPr="0065229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D6EA5" w:rsidRPr="007A5B1A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с</w:t>
      </w:r>
      <w:r w:rsidRPr="0065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нижение индекса 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 xml:space="preserve">промышленного производства отмечалось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>: производстве прочих неметаллических минеральных продуктов (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 xml:space="preserve">15,9 процента), </w:t>
      </w:r>
      <w:r w:rsidRPr="00652296">
        <w:rPr>
          <w:rFonts w:ascii="Times New Roman" w:eastAsia="Times New Roman" w:hAnsi="Times New Roman" w:cs="Times New Roman"/>
          <w:sz w:val="28"/>
          <w:szCs w:val="24"/>
        </w:rPr>
        <w:t xml:space="preserve">производстве машин и оборудования </w:t>
      </w:r>
      <w:r>
        <w:rPr>
          <w:rFonts w:ascii="Times New Roman" w:eastAsia="Times New Roman" w:hAnsi="Times New Roman" w:cs="Times New Roman"/>
          <w:sz w:val="28"/>
          <w:szCs w:val="24"/>
        </w:rPr>
        <w:t>(-7,2 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>процента)</w:t>
      </w:r>
      <w:r>
        <w:rPr>
          <w:rFonts w:ascii="Times New Roman" w:eastAsia="Times New Roman" w:hAnsi="Times New Roman" w:cs="Times New Roman"/>
          <w:sz w:val="28"/>
          <w:szCs w:val="24"/>
        </w:rPr>
        <w:t>; металлургическом производстве и производстве готовых металлических изделий (-5 процентов)</w:t>
      </w:r>
      <w:r w:rsidRPr="007A5B1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504F">
        <w:rPr>
          <w:rFonts w:ascii="Times New Roman" w:eastAsia="Times New Roman" w:hAnsi="Times New Roman" w:cs="Times New Roman"/>
          <w:sz w:val="28"/>
          <w:szCs w:val="28"/>
        </w:rPr>
        <w:t>ндекс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продукции сельского хозяйства за 2016 год вырос на 103,8 процента. Достигнутый в области стабильный рост в сфере сельского хозяйства (несмотря на проблемы с финансированием и кадровым дефицитом) в значительной мере был обеспечен благодаря политике «импортозамещения» и действующим «контрсанкциям».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итогам 2016 </w:t>
      </w:r>
      <w:r w:rsidRPr="00C06088">
        <w:rPr>
          <w:rFonts w:ascii="Times New Roman" w:eastAsia="Times New Roman" w:hAnsi="Times New Roman" w:cs="Times New Roman"/>
          <w:sz w:val="28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4"/>
        </w:rPr>
        <w:t>строительная отрасль области приблизилась к стабилизации. О</w:t>
      </w:r>
      <w:r w:rsidRPr="00C06088">
        <w:rPr>
          <w:rFonts w:ascii="Times New Roman" w:eastAsia="Times New Roman" w:hAnsi="Times New Roman" w:cs="Times New Roman"/>
          <w:sz w:val="28"/>
          <w:szCs w:val="24"/>
        </w:rPr>
        <w:t>бъем с</w:t>
      </w:r>
      <w:r>
        <w:rPr>
          <w:rFonts w:ascii="Times New Roman" w:eastAsia="Times New Roman" w:hAnsi="Times New Roman" w:cs="Times New Roman"/>
          <w:sz w:val="28"/>
          <w:szCs w:val="24"/>
        </w:rPr>
        <w:t>троительных работ составил 42 345,1</w:t>
      </w:r>
      <w:r w:rsidRPr="00C06088">
        <w:rPr>
          <w:rFonts w:ascii="Times New Roman" w:eastAsia="Times New Roman" w:hAnsi="Times New Roman" w:cs="Times New Roman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4"/>
        </w:rPr>
        <w:t>млн.</w:t>
      </w:r>
      <w:r w:rsidRPr="00C06088">
        <w:rPr>
          <w:rFonts w:ascii="Times New Roman" w:eastAsia="Times New Roman" w:hAnsi="Times New Roman" w:cs="Times New Roman"/>
          <w:sz w:val="28"/>
          <w:szCs w:val="24"/>
        </w:rPr>
        <w:t xml:space="preserve"> рублей, или 99,9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процента</w:t>
      </w:r>
      <w:r w:rsidRPr="00C06088">
        <w:rPr>
          <w:rFonts w:ascii="Times New Roman" w:eastAsia="Times New Roman" w:hAnsi="Times New Roman" w:cs="Times New Roman"/>
          <w:sz w:val="28"/>
          <w:szCs w:val="24"/>
        </w:rPr>
        <w:t xml:space="preserve"> к предыдущему году.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6088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2016 </w:t>
      </w:r>
      <w:r w:rsidRPr="00C06088">
        <w:rPr>
          <w:rFonts w:ascii="Times New Roman" w:eastAsia="Times New Roman" w:hAnsi="Times New Roman" w:cs="Times New Roman"/>
          <w:sz w:val="28"/>
          <w:szCs w:val="24"/>
        </w:rPr>
        <w:t xml:space="preserve">году продолжалось сокращение потребительской активности населения: оборот розничной торговли </w:t>
      </w:r>
      <w:r>
        <w:rPr>
          <w:rFonts w:ascii="Times New Roman" w:eastAsia="Times New Roman" w:hAnsi="Times New Roman" w:cs="Times New Roman"/>
          <w:sz w:val="28"/>
          <w:szCs w:val="24"/>
        </w:rPr>
        <w:t>по итогам года составил 93,1 процента относительно уровня 2015 года в сопоставимых ценах.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D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6 </w:t>
      </w:r>
      <w:r w:rsidRPr="00E72D53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мере стабилизации ситуации </w:t>
      </w:r>
      <w:r w:rsidRPr="00E72D53">
        <w:rPr>
          <w:rFonts w:ascii="Times New Roman" w:eastAsia="Times New Roman" w:hAnsi="Times New Roman" w:cs="Times New Roman"/>
          <w:sz w:val="28"/>
          <w:szCs w:val="28"/>
        </w:rPr>
        <w:t>в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страны</w:t>
      </w:r>
      <w:r w:rsidRPr="00E72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население стало постепенно отходить от кризисной сберегательной </w:t>
      </w:r>
      <w:r w:rsidRPr="00E72D53">
        <w:rPr>
          <w:rFonts w:ascii="Times New Roman" w:eastAsia="Times New Roman" w:hAnsi="Times New Roman" w:cs="Times New Roman"/>
          <w:sz w:val="28"/>
          <w:szCs w:val="28"/>
        </w:rPr>
        <w:t>модели поведения к потребительской, увеличив объем привлечения кредитов в банках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EA5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Этому в частности способствовало заметное снижение инфляционного давления. </w:t>
      </w:r>
      <w:r w:rsidRPr="00451D3E">
        <w:rPr>
          <w:rFonts w:ascii="Times New Roman" w:eastAsia="Times New Roman" w:hAnsi="Times New Roman" w:cs="Times New Roman"/>
          <w:sz w:val="28"/>
          <w:szCs w:val="28"/>
        </w:rPr>
        <w:t>Индекс пот</w:t>
      </w:r>
      <w:r>
        <w:rPr>
          <w:rFonts w:ascii="Times New Roman" w:eastAsia="Times New Roman" w:hAnsi="Times New Roman" w:cs="Times New Roman"/>
          <w:sz w:val="28"/>
          <w:szCs w:val="28"/>
        </w:rPr>
        <w:t>ребительских цен по итогам 2016 </w:t>
      </w:r>
      <w:r w:rsidRPr="00451D3E">
        <w:rPr>
          <w:rFonts w:ascii="Times New Roman" w:eastAsia="Times New Roman" w:hAnsi="Times New Roman" w:cs="Times New Roman"/>
          <w:sz w:val="28"/>
          <w:szCs w:val="28"/>
        </w:rPr>
        <w:t>года незначительно превысил аналогич</w:t>
      </w:r>
      <w:r>
        <w:rPr>
          <w:rFonts w:ascii="Times New Roman" w:eastAsia="Times New Roman" w:hAnsi="Times New Roman" w:cs="Times New Roman"/>
          <w:sz w:val="28"/>
          <w:szCs w:val="28"/>
        </w:rPr>
        <w:t>ные показатели по России (105,4 </w:t>
      </w:r>
      <w:r w:rsidRPr="00451D3E">
        <w:rPr>
          <w:rFonts w:ascii="Times New Roman" w:eastAsia="Times New Roman" w:hAnsi="Times New Roman" w:cs="Times New Roman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sz w:val="28"/>
          <w:szCs w:val="28"/>
        </w:rPr>
        <w:t>та), составив 105,7 </w:t>
      </w:r>
      <w:r w:rsidRPr="00451D3E">
        <w:rPr>
          <w:rFonts w:ascii="Times New Roman" w:eastAsia="Times New Roman" w:hAnsi="Times New Roman" w:cs="Times New Roman"/>
          <w:sz w:val="28"/>
          <w:szCs w:val="28"/>
        </w:rPr>
        <w:t>процента.</w:t>
      </w:r>
    </w:p>
    <w:p w:rsidR="009D6EA5" w:rsidRPr="000534FE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благодаря накопленному эффекту от прошлогодней девальвации рубля и высокой инфляции, а также в результате кризисной экономии на заработной плате со стороны работодателей снижение уровня жизни в 2016 году еще продолжалось – </w:t>
      </w:r>
      <w:r w:rsidRPr="000534FE">
        <w:rPr>
          <w:rFonts w:ascii="Times New Roman" w:eastAsia="Times New Roman" w:hAnsi="Times New Roman" w:cs="Times New Roman"/>
          <w:sz w:val="28"/>
          <w:szCs w:val="28"/>
        </w:rPr>
        <w:t xml:space="preserve">снижение реальной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составило 2,1 процента</w:t>
      </w:r>
      <w:r w:rsidRPr="000534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34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номинальном росте</w:t>
      </w:r>
      <w:r w:rsidRPr="000534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6,1 </w:t>
      </w:r>
      <w:r w:rsidRPr="000534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EA5" w:rsidRPr="00D37B8C" w:rsidRDefault="009D6EA5" w:rsidP="009D6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4FE">
        <w:rPr>
          <w:rFonts w:ascii="Times New Roman" w:eastAsia="Times New Roman" w:hAnsi="Times New Roman" w:cs="Times New Roman"/>
          <w:sz w:val="28"/>
          <w:szCs w:val="28"/>
        </w:rPr>
        <w:t>На фоне сокращения р</w:t>
      </w:r>
      <w:r>
        <w:rPr>
          <w:rFonts w:ascii="Times New Roman" w:eastAsia="Times New Roman" w:hAnsi="Times New Roman" w:cs="Times New Roman"/>
          <w:sz w:val="28"/>
          <w:szCs w:val="28"/>
        </w:rPr>
        <w:t>еальных зарплат и пенсий в 2016 </w:t>
      </w:r>
      <w:r w:rsidRPr="000534FE">
        <w:rPr>
          <w:rFonts w:ascii="Times New Roman" w:eastAsia="Times New Roman" w:hAnsi="Times New Roman" w:cs="Times New Roman"/>
          <w:sz w:val="28"/>
          <w:szCs w:val="28"/>
        </w:rPr>
        <w:t xml:space="preserve">году реальные располагаемые денежные доходы населения сократились по отношению к </w:t>
      </w:r>
      <w:r>
        <w:rPr>
          <w:rFonts w:ascii="Times New Roman" w:eastAsia="Times New Roman" w:hAnsi="Times New Roman" w:cs="Times New Roman"/>
          <w:sz w:val="28"/>
          <w:szCs w:val="28"/>
        </w:rPr>
        <w:t>2015 году</w:t>
      </w:r>
      <w:r w:rsidRPr="000534FE">
        <w:rPr>
          <w:rFonts w:ascii="Times New Roman" w:eastAsia="Times New Roman" w:hAnsi="Times New Roman" w:cs="Times New Roman"/>
          <w:sz w:val="28"/>
          <w:szCs w:val="28"/>
        </w:rPr>
        <w:t xml:space="preserve">, по предварительной оценке, </w:t>
      </w:r>
      <w:r>
        <w:rPr>
          <w:rFonts w:ascii="Times New Roman" w:eastAsia="Times New Roman" w:hAnsi="Times New Roman" w:cs="Times New Roman"/>
          <w:sz w:val="28"/>
          <w:szCs w:val="28"/>
        </w:rPr>
        <w:t>до 94,1 </w:t>
      </w:r>
      <w:r w:rsidRPr="000534FE">
        <w:rPr>
          <w:rFonts w:ascii="Times New Roman" w:eastAsia="Times New Roman" w:hAnsi="Times New Roman" w:cs="Times New Roman"/>
          <w:sz w:val="28"/>
          <w:szCs w:val="28"/>
        </w:rPr>
        <w:t>процента.</w:t>
      </w:r>
    </w:p>
    <w:p w:rsidR="009D6EA5" w:rsidRPr="00947529" w:rsidRDefault="009D6EA5" w:rsidP="00947529">
      <w:pPr>
        <w:pStyle w:val="a4"/>
        <w:numPr>
          <w:ilvl w:val="1"/>
          <w:numId w:val="6"/>
        </w:numPr>
        <w:spacing w:after="0" w:line="240" w:lineRule="auto"/>
        <w:rPr>
          <w:rFonts w:eastAsia="Times New Roman" w:cs="Times New Roman"/>
          <w:szCs w:val="28"/>
        </w:rPr>
      </w:pPr>
      <w:r w:rsidRPr="00947529">
        <w:rPr>
          <w:rFonts w:eastAsia="Times New Roman" w:cs="Times New Roman"/>
          <w:szCs w:val="28"/>
        </w:rPr>
        <w:t>Оценка на 2017 год и прогнозный период до 2018 – 2020 годов.</w:t>
      </w:r>
    </w:p>
    <w:p w:rsidR="009D6EA5" w:rsidRPr="00227A73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73">
        <w:rPr>
          <w:rFonts w:ascii="Times New Roman" w:eastAsia="Times New Roman" w:hAnsi="Times New Roman" w:cs="Times New Roman"/>
          <w:sz w:val="28"/>
          <w:szCs w:val="28"/>
        </w:rPr>
        <w:t>Начавшееся постепенное улучшение экономической ситуации в стране предполагает сохранение позитивных тенденций социально-экономического развития в Ярославской области и, как ожидается, продлится на протяжении всего прогнозного периода.</w:t>
      </w:r>
    </w:p>
    <w:p w:rsidR="009D6EA5" w:rsidRPr="002555A4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A4">
        <w:rPr>
          <w:rFonts w:ascii="Times New Roman" w:eastAsia="Times New Roman" w:hAnsi="Times New Roman" w:cs="Times New Roman"/>
          <w:sz w:val="28"/>
          <w:szCs w:val="28"/>
        </w:rPr>
        <w:t xml:space="preserve">Постепенное ускорение прироста экономики области с достижением умеренных темпов роста начнется уже в текущем году (темп роста валового регионального продукта составит 102,6 процента). На прогнозный период 2018 – 2020 годов темпы роста экономики региона будут находиться в пределах умеренного диапазона от </w:t>
      </w:r>
      <w:r w:rsidR="00947529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2555A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475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5A4">
        <w:rPr>
          <w:rFonts w:ascii="Times New Roman" w:eastAsia="Times New Roman" w:hAnsi="Times New Roman" w:cs="Times New Roman"/>
          <w:sz w:val="28"/>
          <w:szCs w:val="28"/>
        </w:rPr>
        <w:t>,5 процента.</w:t>
      </w:r>
    </w:p>
    <w:p w:rsidR="009D6EA5" w:rsidRPr="00704106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06">
        <w:rPr>
          <w:rFonts w:ascii="Times New Roman" w:eastAsia="Times New Roman" w:hAnsi="Times New Roman" w:cs="Times New Roman"/>
          <w:sz w:val="28"/>
          <w:szCs w:val="28"/>
        </w:rPr>
        <w:t>Основными факторами п</w:t>
      </w:r>
      <w:r>
        <w:rPr>
          <w:rFonts w:ascii="Times New Roman" w:eastAsia="Times New Roman" w:hAnsi="Times New Roman" w:cs="Times New Roman"/>
          <w:sz w:val="28"/>
          <w:szCs w:val="28"/>
        </w:rPr>
        <w:t>оддержания средних темпов развития экономики области</w:t>
      </w:r>
      <w:r w:rsidRPr="00704106">
        <w:rPr>
          <w:rFonts w:ascii="Times New Roman" w:eastAsia="Times New Roman" w:hAnsi="Times New Roman" w:cs="Times New Roman"/>
          <w:sz w:val="28"/>
          <w:szCs w:val="28"/>
        </w:rPr>
        <w:t xml:space="preserve"> останутся: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сравнительно высоких ежегодных </w:t>
      </w:r>
      <w:r w:rsidRPr="00704106">
        <w:rPr>
          <w:rFonts w:ascii="Times New Roman" w:eastAsia="Times New Roman" w:hAnsi="Times New Roman" w:cs="Times New Roman"/>
          <w:sz w:val="28"/>
          <w:szCs w:val="28"/>
        </w:rPr>
        <w:t xml:space="preserve">темпов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прироста в промышленности, положительная динамика в </w:t>
      </w:r>
      <w:r w:rsidRPr="00704106">
        <w:rPr>
          <w:rFonts w:ascii="Times New Roman" w:eastAsia="Times New Roman" w:hAnsi="Times New Roman" w:cs="Times New Roman"/>
          <w:sz w:val="28"/>
          <w:szCs w:val="28"/>
        </w:rPr>
        <w:t>сельском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4106">
        <w:rPr>
          <w:rFonts w:ascii="Times New Roman" w:eastAsia="Times New Roman" w:hAnsi="Times New Roman" w:cs="Times New Roman"/>
          <w:sz w:val="28"/>
          <w:szCs w:val="28"/>
        </w:rPr>
        <w:t xml:space="preserve"> стабилизация инвестиционной активности и умеренный рост в ряде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значимых для валового регионального продукта </w:t>
      </w:r>
      <w:r w:rsidRPr="00704106">
        <w:rPr>
          <w:rFonts w:ascii="Times New Roman" w:eastAsia="Times New Roman" w:hAnsi="Times New Roman" w:cs="Times New Roman"/>
          <w:sz w:val="28"/>
          <w:szCs w:val="28"/>
        </w:rPr>
        <w:t xml:space="preserve">видов экономической </w:t>
      </w:r>
      <w:r w:rsidRPr="00B52C2F">
        <w:rPr>
          <w:rFonts w:ascii="Times New Roman" w:eastAsia="Times New Roman" w:hAnsi="Times New Roman" w:cs="Times New Roman"/>
          <w:sz w:val="28"/>
          <w:szCs w:val="28"/>
        </w:rPr>
        <w:t>деятельности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 в </w:t>
      </w:r>
      <w:r w:rsidRPr="00B52C2F">
        <w:rPr>
          <w:rFonts w:ascii="Times New Roman" w:eastAsia="Times New Roman" w:hAnsi="Times New Roman" w:cs="Times New Roman"/>
          <w:sz w:val="28"/>
          <w:szCs w:val="28"/>
        </w:rPr>
        <w:t>строит</w:t>
      </w:r>
      <w:r>
        <w:rPr>
          <w:rFonts w:ascii="Times New Roman" w:eastAsia="Times New Roman" w:hAnsi="Times New Roman" w:cs="Times New Roman"/>
          <w:sz w:val="28"/>
          <w:szCs w:val="28"/>
        </w:rPr>
        <w:t>ельстве</w:t>
      </w:r>
      <w:r w:rsidRPr="00B52C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6EA5" w:rsidRPr="00646786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786">
        <w:rPr>
          <w:rFonts w:ascii="Times New Roman" w:eastAsia="Times New Roman" w:hAnsi="Times New Roman" w:cs="Times New Roman"/>
          <w:sz w:val="28"/>
          <w:szCs w:val="28"/>
        </w:rPr>
        <w:t xml:space="preserve">Прирост промышленного производства в 2017 году будет поддерживаться посткризисным восстановлением спроса на промышленные товары со стороны российского рынка, переживающего фазу восстановления. Этот спрос повысит объемы производства предприятий области, ориентированных на данные рынки. В текущем году прирост объема промышленного производства области составит </w:t>
      </w:r>
      <w:r w:rsidR="00947529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46786">
        <w:rPr>
          <w:rFonts w:ascii="Times New Roman" w:eastAsia="Times New Roman" w:hAnsi="Times New Roman" w:cs="Times New Roman"/>
          <w:sz w:val="28"/>
          <w:szCs w:val="28"/>
        </w:rPr>
        <w:t> процента.</w:t>
      </w:r>
    </w:p>
    <w:p w:rsidR="009D6EA5" w:rsidRPr="00300860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прогнозном периоде темпы роста промышленности останутся на относительно в</w:t>
      </w:r>
      <w:r w:rsidR="00990F91">
        <w:rPr>
          <w:rFonts w:ascii="Times New Roman" w:eastAsia="Times New Roman" w:hAnsi="Times New Roman" w:cs="Times New Roman"/>
          <w:sz w:val="28"/>
          <w:szCs w:val="28"/>
        </w:rPr>
        <w:t xml:space="preserve">ысоком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уровне. </w:t>
      </w:r>
      <w:r w:rsidRPr="00A1105C">
        <w:rPr>
          <w:rFonts w:ascii="Times New Roman" w:eastAsia="Times New Roman" w:hAnsi="Times New Roman" w:cs="Times New Roman"/>
          <w:sz w:val="28"/>
          <w:szCs w:val="28"/>
        </w:rPr>
        <w:t>Основным условием сохранения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2020 годах </w:t>
      </w:r>
      <w:r w:rsidRPr="00300860">
        <w:rPr>
          <w:rFonts w:ascii="Times New Roman" w:eastAsia="Times New Roman" w:hAnsi="Times New Roman" w:cs="Times New Roman"/>
          <w:sz w:val="28"/>
          <w:szCs w:val="28"/>
        </w:rPr>
        <w:t>достигнутых темпов прироста производства в промышленности является создание новых предприятий, выпускающих востребованную, прогрессивную продукцию, имеющую стабильный рын</w:t>
      </w:r>
      <w:r>
        <w:rPr>
          <w:rFonts w:ascii="Times New Roman" w:eastAsia="Times New Roman" w:hAnsi="Times New Roman" w:cs="Times New Roman"/>
          <w:sz w:val="28"/>
          <w:szCs w:val="28"/>
        </w:rPr>
        <w:t>ок сбыта и гарантированный плате</w:t>
      </w:r>
      <w:r w:rsidRPr="00300860">
        <w:rPr>
          <w:rFonts w:ascii="Times New Roman" w:eastAsia="Times New Roman" w:hAnsi="Times New Roman" w:cs="Times New Roman"/>
          <w:sz w:val="28"/>
          <w:szCs w:val="28"/>
        </w:rPr>
        <w:t xml:space="preserve">жеспособный спрос, развитие на ряде предприятий производств в рамках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«импортозамещения», а также оборонные заказы.</w:t>
      </w:r>
    </w:p>
    <w:p w:rsidR="009D6EA5" w:rsidRPr="00227A73" w:rsidRDefault="009D6EA5" w:rsidP="009D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5C">
        <w:rPr>
          <w:rFonts w:ascii="Times New Roman" w:eastAsia="Times New Roman" w:hAnsi="Times New Roman" w:cs="Times New Roman"/>
          <w:sz w:val="28"/>
          <w:szCs w:val="28"/>
        </w:rPr>
        <w:t>В случае наличия благоприятных погодных условий и благодаря углублению политики</w:t>
      </w:r>
      <w:r w:rsidR="007A44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05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на дальнейшее развитие собственного сельскохозяйственного производства</w:t>
      </w:r>
      <w:r w:rsidRPr="00300860">
        <w:rPr>
          <w:rFonts w:ascii="Times New Roman" w:eastAsia="Times New Roman" w:hAnsi="Times New Roman" w:cs="Times New Roman"/>
          <w:sz w:val="28"/>
          <w:szCs w:val="28"/>
        </w:rPr>
        <w:t>, как в целях «импортозамещения», так и развития экспортного потенциала</w:t>
      </w:r>
      <w:r w:rsidR="007A44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860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 области в текущем году </w:t>
      </w:r>
      <w:r>
        <w:rPr>
          <w:rFonts w:ascii="Times New Roman" w:eastAsia="Times New Roman" w:hAnsi="Times New Roman" w:cs="Times New Roman"/>
          <w:sz w:val="28"/>
          <w:szCs w:val="28"/>
        </w:rPr>
        <w:t>вырастет на 3 процента. В прогнозном периоде также сохранятся средние темпы роста 2 – 3,5 процента.</w:t>
      </w:r>
    </w:p>
    <w:p w:rsidR="009D6EA5" w:rsidRPr="005233FD" w:rsidRDefault="009D6EA5" w:rsidP="009D6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3FD">
        <w:rPr>
          <w:rFonts w:ascii="Times New Roman" w:eastAsia="Times New Roman" w:hAnsi="Times New Roman" w:cs="Times New Roman"/>
          <w:sz w:val="28"/>
          <w:szCs w:val="28"/>
        </w:rPr>
        <w:t xml:space="preserve">Смена тенденции </w:t>
      </w:r>
      <w:r w:rsidR="005B24A0" w:rsidRPr="005233FD">
        <w:rPr>
          <w:rFonts w:ascii="Times New Roman" w:eastAsia="Times New Roman" w:hAnsi="Times New Roman" w:cs="Times New Roman"/>
          <w:sz w:val="28"/>
          <w:szCs w:val="28"/>
        </w:rPr>
        <w:t xml:space="preserve">к постепенному восстановлению потребительского спроса </w:t>
      </w:r>
      <w:r w:rsidRPr="005233FD">
        <w:rPr>
          <w:rFonts w:ascii="Times New Roman" w:eastAsia="Times New Roman" w:hAnsi="Times New Roman" w:cs="Times New Roman"/>
          <w:sz w:val="28"/>
          <w:szCs w:val="28"/>
        </w:rPr>
        <w:t>обусловит восстановление положительных темпов прироста товарооборота, объема сферы услуг и общественного питания. Также ожидается дальнейшее замедление темпов инфляции, которое вследствие влияния эффекта низкой статистической базы и ряда фундаментальных факторов, сменится в 2018 – 2020 годах несколько более высокими темпами роста цен.</w:t>
      </w:r>
    </w:p>
    <w:p w:rsidR="009D6EA5" w:rsidRPr="00975A1C" w:rsidRDefault="005B24A0" w:rsidP="009D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FD">
        <w:rPr>
          <w:rFonts w:ascii="Times New Roman" w:hAnsi="Times New Roman" w:cs="Times New Roman"/>
          <w:sz w:val="28"/>
          <w:szCs w:val="28"/>
        </w:rPr>
        <w:t>С</w:t>
      </w:r>
      <w:r w:rsidR="009D6EA5" w:rsidRPr="005233FD">
        <w:rPr>
          <w:rFonts w:ascii="Times New Roman" w:hAnsi="Times New Roman" w:cs="Times New Roman"/>
          <w:sz w:val="28"/>
          <w:szCs w:val="28"/>
        </w:rPr>
        <w:t xml:space="preserve"> 1 августа 2016 года </w:t>
      </w:r>
      <w:r w:rsidRPr="005233FD">
        <w:rPr>
          <w:rFonts w:ascii="Times New Roman" w:hAnsi="Times New Roman" w:cs="Times New Roman"/>
          <w:sz w:val="28"/>
          <w:szCs w:val="28"/>
        </w:rPr>
        <w:t xml:space="preserve">ведение единого реестра малого и среднего предпринимательства (далее – Реестр) </w:t>
      </w:r>
      <w:r w:rsidR="009D6EA5" w:rsidRPr="005233FD">
        <w:rPr>
          <w:rFonts w:ascii="Times New Roman" w:hAnsi="Times New Roman" w:cs="Times New Roman"/>
          <w:sz w:val="28"/>
          <w:szCs w:val="28"/>
        </w:rPr>
        <w:t>осуществляется Федеральной налоговой службой согласно Федеральному закону от 29 декабря 2015 года № 408-ФЗ «О внесении изменений в отдельные законодательные акты Российской Федерации».</w:t>
      </w:r>
      <w:r w:rsidR="00003D9C" w:rsidRPr="005233FD">
        <w:rPr>
          <w:rFonts w:ascii="Times New Roman" w:hAnsi="Times New Roman" w:cs="Times New Roman"/>
          <w:sz w:val="28"/>
          <w:szCs w:val="28"/>
        </w:rPr>
        <w:t xml:space="preserve"> В связи с этим произошло р</w:t>
      </w:r>
      <w:r w:rsidR="009D6EA5" w:rsidRPr="005233FD">
        <w:rPr>
          <w:rFonts w:ascii="Times New Roman" w:hAnsi="Times New Roman" w:cs="Times New Roman"/>
          <w:sz w:val="28"/>
          <w:szCs w:val="28"/>
        </w:rPr>
        <w:t>езкое увеличение количества малых предприятий (включая микропредприятия) за 2016 год</w:t>
      </w:r>
      <w:r w:rsidR="00003D9C" w:rsidRPr="005233FD">
        <w:rPr>
          <w:rFonts w:ascii="Times New Roman" w:hAnsi="Times New Roman" w:cs="Times New Roman"/>
          <w:sz w:val="28"/>
          <w:szCs w:val="28"/>
        </w:rPr>
        <w:t>, (поскольку в</w:t>
      </w:r>
      <w:r w:rsidR="009D6EA5" w:rsidRPr="005233FD">
        <w:rPr>
          <w:rFonts w:ascii="Times New Roman" w:hAnsi="Times New Roman" w:cs="Times New Roman"/>
          <w:sz w:val="28"/>
          <w:szCs w:val="28"/>
        </w:rPr>
        <w:t xml:space="preserve"> разработке годовой отчетности по малому предпринимательству учитываются все зарегистрированные малые предприятия (включая микропредприятия) в Реестре</w:t>
      </w:r>
      <w:r w:rsidR="00003D9C" w:rsidRPr="005233FD">
        <w:rPr>
          <w:rFonts w:ascii="Times New Roman" w:hAnsi="Times New Roman" w:cs="Times New Roman"/>
          <w:sz w:val="28"/>
          <w:szCs w:val="28"/>
        </w:rPr>
        <w:t>)</w:t>
      </w:r>
      <w:r w:rsidR="009D6EA5" w:rsidRPr="005233FD">
        <w:rPr>
          <w:rFonts w:ascii="Times New Roman" w:hAnsi="Times New Roman" w:cs="Times New Roman"/>
          <w:sz w:val="28"/>
          <w:szCs w:val="28"/>
        </w:rPr>
        <w:t>.</w:t>
      </w:r>
    </w:p>
    <w:sectPr w:rsidR="009D6EA5" w:rsidRPr="00975A1C" w:rsidSect="009D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CF" w:rsidRDefault="00A133CF" w:rsidP="00FD57F7">
      <w:pPr>
        <w:spacing w:after="0" w:line="240" w:lineRule="auto"/>
      </w:pPr>
      <w:r>
        <w:separator/>
      </w:r>
    </w:p>
  </w:endnote>
  <w:endnote w:type="continuationSeparator" w:id="0">
    <w:p w:rsidR="00A133CF" w:rsidRDefault="00A133CF" w:rsidP="00FD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C6" w:rsidRDefault="003069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C6" w:rsidRDefault="003069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C6" w:rsidRDefault="003069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CF" w:rsidRDefault="00A133CF" w:rsidP="00FD57F7">
      <w:pPr>
        <w:spacing w:after="0" w:line="240" w:lineRule="auto"/>
      </w:pPr>
      <w:r>
        <w:separator/>
      </w:r>
    </w:p>
  </w:footnote>
  <w:footnote w:type="continuationSeparator" w:id="0">
    <w:p w:rsidR="00A133CF" w:rsidRDefault="00A133CF" w:rsidP="00FD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C6" w:rsidRDefault="003069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11041225"/>
      <w:docPartObj>
        <w:docPartGallery w:val="Page Numbers (Top of Page)"/>
        <w:docPartUnique/>
      </w:docPartObj>
    </w:sdtPr>
    <w:sdtEndPr/>
    <w:sdtContent>
      <w:p w:rsidR="00D85BCE" w:rsidRPr="00D85BCE" w:rsidRDefault="00D85BCE">
        <w:pPr>
          <w:pStyle w:val="a6"/>
          <w:jc w:val="center"/>
          <w:rPr>
            <w:rFonts w:ascii="Times New Roman" w:hAnsi="Times New Roman" w:cs="Times New Roman"/>
          </w:rPr>
        </w:pPr>
        <w:r w:rsidRPr="00D85BCE">
          <w:rPr>
            <w:rFonts w:ascii="Times New Roman" w:hAnsi="Times New Roman" w:cs="Times New Roman"/>
          </w:rPr>
          <w:fldChar w:fldCharType="begin"/>
        </w:r>
        <w:r w:rsidRPr="00D85BCE">
          <w:rPr>
            <w:rFonts w:ascii="Times New Roman" w:hAnsi="Times New Roman" w:cs="Times New Roman"/>
          </w:rPr>
          <w:instrText>PAGE   \* MERGEFORMAT</w:instrText>
        </w:r>
        <w:r w:rsidRPr="00D85BCE">
          <w:rPr>
            <w:rFonts w:ascii="Times New Roman" w:hAnsi="Times New Roman" w:cs="Times New Roman"/>
          </w:rPr>
          <w:fldChar w:fldCharType="separate"/>
        </w:r>
        <w:r w:rsidR="00ED04F2">
          <w:rPr>
            <w:rFonts w:ascii="Times New Roman" w:hAnsi="Times New Roman" w:cs="Times New Roman"/>
            <w:noProof/>
          </w:rPr>
          <w:t>1</w:t>
        </w:r>
        <w:r w:rsidRPr="00D85BCE">
          <w:rPr>
            <w:rFonts w:ascii="Times New Roman" w:hAnsi="Times New Roman" w:cs="Times New Roman"/>
          </w:rPr>
          <w:fldChar w:fldCharType="end"/>
        </w:r>
      </w:p>
    </w:sdtContent>
  </w:sdt>
  <w:p w:rsidR="00D85BCE" w:rsidRDefault="00D85B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C6" w:rsidRDefault="003069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921"/>
    <w:multiLevelType w:val="hybridMultilevel"/>
    <w:tmpl w:val="C0C4C592"/>
    <w:lvl w:ilvl="0" w:tplc="7B0E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6E36"/>
    <w:multiLevelType w:val="hybridMultilevel"/>
    <w:tmpl w:val="C09A443C"/>
    <w:lvl w:ilvl="0" w:tplc="DBFAA15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83C62"/>
    <w:multiLevelType w:val="hybridMultilevel"/>
    <w:tmpl w:val="98B86FA4"/>
    <w:lvl w:ilvl="0" w:tplc="8DE890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279EF"/>
    <w:multiLevelType w:val="hybridMultilevel"/>
    <w:tmpl w:val="9A9867A2"/>
    <w:lvl w:ilvl="0" w:tplc="D938D8B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32A40"/>
    <w:multiLevelType w:val="multilevel"/>
    <w:tmpl w:val="7902A1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6E16ED3"/>
    <w:multiLevelType w:val="hybridMultilevel"/>
    <w:tmpl w:val="A7284554"/>
    <w:lvl w:ilvl="0" w:tplc="F9F25DD4">
      <w:start w:val="1"/>
      <w:numFmt w:val="decimal"/>
      <w:lvlText w:val="%1)"/>
      <w:lvlJc w:val="left"/>
      <w:pPr>
        <w:ind w:left="107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9B"/>
    <w:rsid w:val="0000010C"/>
    <w:rsid w:val="00002B38"/>
    <w:rsid w:val="00003D9C"/>
    <w:rsid w:val="00007F6F"/>
    <w:rsid w:val="0001031D"/>
    <w:rsid w:val="00012248"/>
    <w:rsid w:val="000122B1"/>
    <w:rsid w:val="00014491"/>
    <w:rsid w:val="00020E2C"/>
    <w:rsid w:val="0002130B"/>
    <w:rsid w:val="000251EE"/>
    <w:rsid w:val="00025C84"/>
    <w:rsid w:val="00026BF6"/>
    <w:rsid w:val="00030006"/>
    <w:rsid w:val="0003184F"/>
    <w:rsid w:val="0003228F"/>
    <w:rsid w:val="00034C57"/>
    <w:rsid w:val="0003520E"/>
    <w:rsid w:val="00035604"/>
    <w:rsid w:val="00035B07"/>
    <w:rsid w:val="000363B3"/>
    <w:rsid w:val="0003730B"/>
    <w:rsid w:val="00042439"/>
    <w:rsid w:val="0004268F"/>
    <w:rsid w:val="000436F7"/>
    <w:rsid w:val="00047800"/>
    <w:rsid w:val="00047E6A"/>
    <w:rsid w:val="00050FBF"/>
    <w:rsid w:val="00052D05"/>
    <w:rsid w:val="0005361B"/>
    <w:rsid w:val="00053FC0"/>
    <w:rsid w:val="00060575"/>
    <w:rsid w:val="00060756"/>
    <w:rsid w:val="00060FF6"/>
    <w:rsid w:val="000643C1"/>
    <w:rsid w:val="00066178"/>
    <w:rsid w:val="0006650F"/>
    <w:rsid w:val="00066A85"/>
    <w:rsid w:val="00066C38"/>
    <w:rsid w:val="000733DE"/>
    <w:rsid w:val="000742B3"/>
    <w:rsid w:val="00075EED"/>
    <w:rsid w:val="00077931"/>
    <w:rsid w:val="00077EB9"/>
    <w:rsid w:val="00080309"/>
    <w:rsid w:val="0008096C"/>
    <w:rsid w:val="0008292B"/>
    <w:rsid w:val="00084BE2"/>
    <w:rsid w:val="00086A18"/>
    <w:rsid w:val="00086A77"/>
    <w:rsid w:val="0008738F"/>
    <w:rsid w:val="00090985"/>
    <w:rsid w:val="00090D19"/>
    <w:rsid w:val="000933E1"/>
    <w:rsid w:val="00093917"/>
    <w:rsid w:val="000961FA"/>
    <w:rsid w:val="00096940"/>
    <w:rsid w:val="0009735C"/>
    <w:rsid w:val="000A0565"/>
    <w:rsid w:val="000A69B8"/>
    <w:rsid w:val="000B26E9"/>
    <w:rsid w:val="000B2CE6"/>
    <w:rsid w:val="000B3640"/>
    <w:rsid w:val="000B36B0"/>
    <w:rsid w:val="000B49C8"/>
    <w:rsid w:val="000B50AB"/>
    <w:rsid w:val="000B548E"/>
    <w:rsid w:val="000B587E"/>
    <w:rsid w:val="000C113D"/>
    <w:rsid w:val="000C2340"/>
    <w:rsid w:val="000C243D"/>
    <w:rsid w:val="000C259A"/>
    <w:rsid w:val="000C36AD"/>
    <w:rsid w:val="000C744F"/>
    <w:rsid w:val="000C7EC7"/>
    <w:rsid w:val="000D278D"/>
    <w:rsid w:val="000D31BB"/>
    <w:rsid w:val="000D4F15"/>
    <w:rsid w:val="000D6838"/>
    <w:rsid w:val="000D7BBC"/>
    <w:rsid w:val="000E1308"/>
    <w:rsid w:val="000E767C"/>
    <w:rsid w:val="000E7E76"/>
    <w:rsid w:val="000F0CFF"/>
    <w:rsid w:val="000F3370"/>
    <w:rsid w:val="0010279E"/>
    <w:rsid w:val="0010422F"/>
    <w:rsid w:val="00104552"/>
    <w:rsid w:val="00110B72"/>
    <w:rsid w:val="00112BA1"/>
    <w:rsid w:val="00113BF6"/>
    <w:rsid w:val="001156D3"/>
    <w:rsid w:val="00120004"/>
    <w:rsid w:val="001207AF"/>
    <w:rsid w:val="001250C4"/>
    <w:rsid w:val="001278B3"/>
    <w:rsid w:val="00131EB2"/>
    <w:rsid w:val="00132326"/>
    <w:rsid w:val="0014165F"/>
    <w:rsid w:val="00142505"/>
    <w:rsid w:val="001435B1"/>
    <w:rsid w:val="0014632F"/>
    <w:rsid w:val="001475B1"/>
    <w:rsid w:val="00150F07"/>
    <w:rsid w:val="00150FE4"/>
    <w:rsid w:val="00152FF2"/>
    <w:rsid w:val="0015351F"/>
    <w:rsid w:val="00153A95"/>
    <w:rsid w:val="00154038"/>
    <w:rsid w:val="00157DB7"/>
    <w:rsid w:val="0016044D"/>
    <w:rsid w:val="001620D0"/>
    <w:rsid w:val="00167E6B"/>
    <w:rsid w:val="00171760"/>
    <w:rsid w:val="00171A0D"/>
    <w:rsid w:val="00172766"/>
    <w:rsid w:val="00172CF0"/>
    <w:rsid w:val="00177030"/>
    <w:rsid w:val="001771BA"/>
    <w:rsid w:val="00180601"/>
    <w:rsid w:val="001820BF"/>
    <w:rsid w:val="00183BC1"/>
    <w:rsid w:val="0018406E"/>
    <w:rsid w:val="00185741"/>
    <w:rsid w:val="00187B4B"/>
    <w:rsid w:val="00187F03"/>
    <w:rsid w:val="00191CDE"/>
    <w:rsid w:val="0019235D"/>
    <w:rsid w:val="00192DCC"/>
    <w:rsid w:val="00194E1B"/>
    <w:rsid w:val="001968AE"/>
    <w:rsid w:val="00196A1B"/>
    <w:rsid w:val="0019772B"/>
    <w:rsid w:val="00197EB3"/>
    <w:rsid w:val="001A27D6"/>
    <w:rsid w:val="001A3C9B"/>
    <w:rsid w:val="001A65E2"/>
    <w:rsid w:val="001B0015"/>
    <w:rsid w:val="001B1698"/>
    <w:rsid w:val="001B28D8"/>
    <w:rsid w:val="001B300E"/>
    <w:rsid w:val="001B376D"/>
    <w:rsid w:val="001B3D0C"/>
    <w:rsid w:val="001B486E"/>
    <w:rsid w:val="001B5347"/>
    <w:rsid w:val="001C0C2E"/>
    <w:rsid w:val="001C21CE"/>
    <w:rsid w:val="001C31DE"/>
    <w:rsid w:val="001C6B75"/>
    <w:rsid w:val="001C6BAE"/>
    <w:rsid w:val="001C734A"/>
    <w:rsid w:val="001C782C"/>
    <w:rsid w:val="001C7B45"/>
    <w:rsid w:val="001C7FE9"/>
    <w:rsid w:val="001D43D2"/>
    <w:rsid w:val="001D4C0E"/>
    <w:rsid w:val="001D60BA"/>
    <w:rsid w:val="001D62AA"/>
    <w:rsid w:val="001D6B5C"/>
    <w:rsid w:val="001D7089"/>
    <w:rsid w:val="001E10A7"/>
    <w:rsid w:val="001E1F2F"/>
    <w:rsid w:val="001E42AF"/>
    <w:rsid w:val="001E71F3"/>
    <w:rsid w:val="001E7A32"/>
    <w:rsid w:val="001F1F5A"/>
    <w:rsid w:val="001F2003"/>
    <w:rsid w:val="001F2265"/>
    <w:rsid w:val="001F58C9"/>
    <w:rsid w:val="001F5ADC"/>
    <w:rsid w:val="001F66D8"/>
    <w:rsid w:val="001F69C5"/>
    <w:rsid w:val="001F6A88"/>
    <w:rsid w:val="001F6E62"/>
    <w:rsid w:val="00201926"/>
    <w:rsid w:val="00201E0A"/>
    <w:rsid w:val="00202E71"/>
    <w:rsid w:val="00203310"/>
    <w:rsid w:val="00203587"/>
    <w:rsid w:val="00206085"/>
    <w:rsid w:val="00206FC9"/>
    <w:rsid w:val="00211A71"/>
    <w:rsid w:val="00214790"/>
    <w:rsid w:val="00215804"/>
    <w:rsid w:val="002164EB"/>
    <w:rsid w:val="00217500"/>
    <w:rsid w:val="00220BD2"/>
    <w:rsid w:val="002213DE"/>
    <w:rsid w:val="002214BF"/>
    <w:rsid w:val="00222641"/>
    <w:rsid w:val="0022301E"/>
    <w:rsid w:val="0022324A"/>
    <w:rsid w:val="00223D08"/>
    <w:rsid w:val="00224C52"/>
    <w:rsid w:val="002254D3"/>
    <w:rsid w:val="00225595"/>
    <w:rsid w:val="00226FF6"/>
    <w:rsid w:val="00227A73"/>
    <w:rsid w:val="00230ED9"/>
    <w:rsid w:val="002312C1"/>
    <w:rsid w:val="002314C7"/>
    <w:rsid w:val="002316F7"/>
    <w:rsid w:val="00232494"/>
    <w:rsid w:val="00232789"/>
    <w:rsid w:val="002364F7"/>
    <w:rsid w:val="00241444"/>
    <w:rsid w:val="00241D18"/>
    <w:rsid w:val="0024359B"/>
    <w:rsid w:val="00245AED"/>
    <w:rsid w:val="00245D80"/>
    <w:rsid w:val="002462F3"/>
    <w:rsid w:val="00246F4F"/>
    <w:rsid w:val="002477C1"/>
    <w:rsid w:val="00247C88"/>
    <w:rsid w:val="00247D60"/>
    <w:rsid w:val="0025034C"/>
    <w:rsid w:val="00251B04"/>
    <w:rsid w:val="0025237D"/>
    <w:rsid w:val="00254145"/>
    <w:rsid w:val="0025467F"/>
    <w:rsid w:val="00254BB7"/>
    <w:rsid w:val="00254E09"/>
    <w:rsid w:val="00255508"/>
    <w:rsid w:val="002555A4"/>
    <w:rsid w:val="00255FAA"/>
    <w:rsid w:val="00257805"/>
    <w:rsid w:val="00261358"/>
    <w:rsid w:val="002613A1"/>
    <w:rsid w:val="00261F14"/>
    <w:rsid w:val="00262919"/>
    <w:rsid w:val="00264AAB"/>
    <w:rsid w:val="00266301"/>
    <w:rsid w:val="00267CE9"/>
    <w:rsid w:val="00271678"/>
    <w:rsid w:val="00271F4C"/>
    <w:rsid w:val="00273F0B"/>
    <w:rsid w:val="00276DA6"/>
    <w:rsid w:val="00277284"/>
    <w:rsid w:val="00280026"/>
    <w:rsid w:val="0028023A"/>
    <w:rsid w:val="002820A6"/>
    <w:rsid w:val="0028241D"/>
    <w:rsid w:val="00282D8A"/>
    <w:rsid w:val="00282FD8"/>
    <w:rsid w:val="00283E16"/>
    <w:rsid w:val="002905EA"/>
    <w:rsid w:val="0029107C"/>
    <w:rsid w:val="00291270"/>
    <w:rsid w:val="0029128A"/>
    <w:rsid w:val="00292A74"/>
    <w:rsid w:val="0029419B"/>
    <w:rsid w:val="0029499E"/>
    <w:rsid w:val="00297648"/>
    <w:rsid w:val="002A11A8"/>
    <w:rsid w:val="002A5F05"/>
    <w:rsid w:val="002B018D"/>
    <w:rsid w:val="002B0204"/>
    <w:rsid w:val="002B241C"/>
    <w:rsid w:val="002B3E7A"/>
    <w:rsid w:val="002B598F"/>
    <w:rsid w:val="002B74FC"/>
    <w:rsid w:val="002B7954"/>
    <w:rsid w:val="002C06C8"/>
    <w:rsid w:val="002C35EB"/>
    <w:rsid w:val="002C47D4"/>
    <w:rsid w:val="002C4DE0"/>
    <w:rsid w:val="002C4DF4"/>
    <w:rsid w:val="002C5075"/>
    <w:rsid w:val="002C7448"/>
    <w:rsid w:val="002D31CD"/>
    <w:rsid w:val="002D3E1D"/>
    <w:rsid w:val="002E0EBC"/>
    <w:rsid w:val="002E3922"/>
    <w:rsid w:val="002E39B6"/>
    <w:rsid w:val="002E4B42"/>
    <w:rsid w:val="002F0535"/>
    <w:rsid w:val="002F14C1"/>
    <w:rsid w:val="002F194A"/>
    <w:rsid w:val="002F6A38"/>
    <w:rsid w:val="002F6C8F"/>
    <w:rsid w:val="002F70CC"/>
    <w:rsid w:val="003019C6"/>
    <w:rsid w:val="003069C6"/>
    <w:rsid w:val="00306A4D"/>
    <w:rsid w:val="0031085A"/>
    <w:rsid w:val="00310878"/>
    <w:rsid w:val="0031114F"/>
    <w:rsid w:val="00311A03"/>
    <w:rsid w:val="00311A37"/>
    <w:rsid w:val="0031286E"/>
    <w:rsid w:val="003132F8"/>
    <w:rsid w:val="0031345E"/>
    <w:rsid w:val="003145DB"/>
    <w:rsid w:val="0031463F"/>
    <w:rsid w:val="003155E7"/>
    <w:rsid w:val="00316321"/>
    <w:rsid w:val="003265FD"/>
    <w:rsid w:val="00331E0F"/>
    <w:rsid w:val="00341C8B"/>
    <w:rsid w:val="00342134"/>
    <w:rsid w:val="003421E4"/>
    <w:rsid w:val="00343612"/>
    <w:rsid w:val="0034473A"/>
    <w:rsid w:val="00345D29"/>
    <w:rsid w:val="0035404E"/>
    <w:rsid w:val="0035541D"/>
    <w:rsid w:val="003606F0"/>
    <w:rsid w:val="00361AAC"/>
    <w:rsid w:val="00366955"/>
    <w:rsid w:val="0037058A"/>
    <w:rsid w:val="00370AE0"/>
    <w:rsid w:val="00370F24"/>
    <w:rsid w:val="00372473"/>
    <w:rsid w:val="00375186"/>
    <w:rsid w:val="003757FE"/>
    <w:rsid w:val="003823D2"/>
    <w:rsid w:val="00383E7A"/>
    <w:rsid w:val="00385094"/>
    <w:rsid w:val="00385216"/>
    <w:rsid w:val="003867FC"/>
    <w:rsid w:val="0039059B"/>
    <w:rsid w:val="003936A0"/>
    <w:rsid w:val="00394350"/>
    <w:rsid w:val="00397150"/>
    <w:rsid w:val="003A0085"/>
    <w:rsid w:val="003A0C64"/>
    <w:rsid w:val="003A1F58"/>
    <w:rsid w:val="003A1F84"/>
    <w:rsid w:val="003A1F91"/>
    <w:rsid w:val="003A247D"/>
    <w:rsid w:val="003A2920"/>
    <w:rsid w:val="003A399C"/>
    <w:rsid w:val="003A5559"/>
    <w:rsid w:val="003A73B0"/>
    <w:rsid w:val="003B13DD"/>
    <w:rsid w:val="003B1CF3"/>
    <w:rsid w:val="003B5D94"/>
    <w:rsid w:val="003B6F00"/>
    <w:rsid w:val="003B70C1"/>
    <w:rsid w:val="003C110F"/>
    <w:rsid w:val="003C1A52"/>
    <w:rsid w:val="003C2BC2"/>
    <w:rsid w:val="003C4B62"/>
    <w:rsid w:val="003C6627"/>
    <w:rsid w:val="003C6EBD"/>
    <w:rsid w:val="003C7729"/>
    <w:rsid w:val="003C78D3"/>
    <w:rsid w:val="003D609A"/>
    <w:rsid w:val="003D67F3"/>
    <w:rsid w:val="003D7214"/>
    <w:rsid w:val="003E2C78"/>
    <w:rsid w:val="003E54E6"/>
    <w:rsid w:val="003E5A68"/>
    <w:rsid w:val="003E5B2D"/>
    <w:rsid w:val="003E638C"/>
    <w:rsid w:val="003E6A0D"/>
    <w:rsid w:val="003E7AED"/>
    <w:rsid w:val="003F543B"/>
    <w:rsid w:val="003F5986"/>
    <w:rsid w:val="003F6CD3"/>
    <w:rsid w:val="003F7182"/>
    <w:rsid w:val="0040050E"/>
    <w:rsid w:val="00402A3C"/>
    <w:rsid w:val="004053C0"/>
    <w:rsid w:val="0040606F"/>
    <w:rsid w:val="004065C0"/>
    <w:rsid w:val="00410E05"/>
    <w:rsid w:val="004113A4"/>
    <w:rsid w:val="00414516"/>
    <w:rsid w:val="004151D2"/>
    <w:rsid w:val="00416524"/>
    <w:rsid w:val="00417A80"/>
    <w:rsid w:val="00417DB6"/>
    <w:rsid w:val="004203E0"/>
    <w:rsid w:val="00420924"/>
    <w:rsid w:val="00421699"/>
    <w:rsid w:val="004264AE"/>
    <w:rsid w:val="00427CFB"/>
    <w:rsid w:val="00431E0B"/>
    <w:rsid w:val="00433DDB"/>
    <w:rsid w:val="00434931"/>
    <w:rsid w:val="004362ED"/>
    <w:rsid w:val="004364A3"/>
    <w:rsid w:val="0043693F"/>
    <w:rsid w:val="004374A2"/>
    <w:rsid w:val="0044130B"/>
    <w:rsid w:val="00443842"/>
    <w:rsid w:val="0044441C"/>
    <w:rsid w:val="00445993"/>
    <w:rsid w:val="00447414"/>
    <w:rsid w:val="00450DA5"/>
    <w:rsid w:val="00454EBE"/>
    <w:rsid w:val="00455FC3"/>
    <w:rsid w:val="00456A19"/>
    <w:rsid w:val="00456C93"/>
    <w:rsid w:val="004571AD"/>
    <w:rsid w:val="004627A1"/>
    <w:rsid w:val="0046434D"/>
    <w:rsid w:val="00466CA2"/>
    <w:rsid w:val="00467499"/>
    <w:rsid w:val="00470126"/>
    <w:rsid w:val="00474E90"/>
    <w:rsid w:val="0047609F"/>
    <w:rsid w:val="00485482"/>
    <w:rsid w:val="0048694B"/>
    <w:rsid w:val="00486F1C"/>
    <w:rsid w:val="00487132"/>
    <w:rsid w:val="00492242"/>
    <w:rsid w:val="00492E69"/>
    <w:rsid w:val="004941AF"/>
    <w:rsid w:val="00494A39"/>
    <w:rsid w:val="00494DC0"/>
    <w:rsid w:val="00496859"/>
    <w:rsid w:val="004A021B"/>
    <w:rsid w:val="004A1534"/>
    <w:rsid w:val="004A5755"/>
    <w:rsid w:val="004A7364"/>
    <w:rsid w:val="004A796C"/>
    <w:rsid w:val="004B0DA7"/>
    <w:rsid w:val="004B104F"/>
    <w:rsid w:val="004B12C9"/>
    <w:rsid w:val="004B4125"/>
    <w:rsid w:val="004B481E"/>
    <w:rsid w:val="004B57FF"/>
    <w:rsid w:val="004B6709"/>
    <w:rsid w:val="004B6E06"/>
    <w:rsid w:val="004B7FB2"/>
    <w:rsid w:val="004C1632"/>
    <w:rsid w:val="004C2122"/>
    <w:rsid w:val="004C72B3"/>
    <w:rsid w:val="004C7B62"/>
    <w:rsid w:val="004D4DD8"/>
    <w:rsid w:val="004D56C5"/>
    <w:rsid w:val="004D7B85"/>
    <w:rsid w:val="004E3CCD"/>
    <w:rsid w:val="004E3E66"/>
    <w:rsid w:val="004E59CA"/>
    <w:rsid w:val="004F0F3D"/>
    <w:rsid w:val="004F14C5"/>
    <w:rsid w:val="004F190A"/>
    <w:rsid w:val="004F1CF3"/>
    <w:rsid w:val="004F2C3A"/>
    <w:rsid w:val="004F3546"/>
    <w:rsid w:val="004F43C7"/>
    <w:rsid w:val="004F5D10"/>
    <w:rsid w:val="004F6D1F"/>
    <w:rsid w:val="00501639"/>
    <w:rsid w:val="005036A3"/>
    <w:rsid w:val="00504B63"/>
    <w:rsid w:val="00507269"/>
    <w:rsid w:val="005076BD"/>
    <w:rsid w:val="00507A9A"/>
    <w:rsid w:val="00507F0C"/>
    <w:rsid w:val="00510C25"/>
    <w:rsid w:val="00511248"/>
    <w:rsid w:val="00512133"/>
    <w:rsid w:val="00515DDA"/>
    <w:rsid w:val="00516752"/>
    <w:rsid w:val="0051762D"/>
    <w:rsid w:val="00517BF9"/>
    <w:rsid w:val="00521812"/>
    <w:rsid w:val="00522317"/>
    <w:rsid w:val="00522AD0"/>
    <w:rsid w:val="005233FD"/>
    <w:rsid w:val="0052448F"/>
    <w:rsid w:val="0053219A"/>
    <w:rsid w:val="00536276"/>
    <w:rsid w:val="00537D0A"/>
    <w:rsid w:val="00541936"/>
    <w:rsid w:val="00541F9A"/>
    <w:rsid w:val="00544427"/>
    <w:rsid w:val="005463FE"/>
    <w:rsid w:val="0054650A"/>
    <w:rsid w:val="005515D4"/>
    <w:rsid w:val="00551762"/>
    <w:rsid w:val="00553C1A"/>
    <w:rsid w:val="00562198"/>
    <w:rsid w:val="00564205"/>
    <w:rsid w:val="00564E3B"/>
    <w:rsid w:val="00565E47"/>
    <w:rsid w:val="005711F9"/>
    <w:rsid w:val="00572241"/>
    <w:rsid w:val="00572280"/>
    <w:rsid w:val="00572C5E"/>
    <w:rsid w:val="00573321"/>
    <w:rsid w:val="00573EDE"/>
    <w:rsid w:val="005745BE"/>
    <w:rsid w:val="00575404"/>
    <w:rsid w:val="00580499"/>
    <w:rsid w:val="005806B3"/>
    <w:rsid w:val="005819FA"/>
    <w:rsid w:val="00582199"/>
    <w:rsid w:val="005824CE"/>
    <w:rsid w:val="005824D0"/>
    <w:rsid w:val="00584CD2"/>
    <w:rsid w:val="00585FB8"/>
    <w:rsid w:val="00591092"/>
    <w:rsid w:val="005910AC"/>
    <w:rsid w:val="005928A9"/>
    <w:rsid w:val="0059300D"/>
    <w:rsid w:val="00594188"/>
    <w:rsid w:val="00595054"/>
    <w:rsid w:val="00596ACB"/>
    <w:rsid w:val="00597400"/>
    <w:rsid w:val="005A2C9C"/>
    <w:rsid w:val="005A4E08"/>
    <w:rsid w:val="005A5386"/>
    <w:rsid w:val="005A61AF"/>
    <w:rsid w:val="005B190D"/>
    <w:rsid w:val="005B1FDE"/>
    <w:rsid w:val="005B24A0"/>
    <w:rsid w:val="005B3123"/>
    <w:rsid w:val="005C1EED"/>
    <w:rsid w:val="005C48A5"/>
    <w:rsid w:val="005C6CC4"/>
    <w:rsid w:val="005D2499"/>
    <w:rsid w:val="005D2584"/>
    <w:rsid w:val="005D3E8E"/>
    <w:rsid w:val="005E32E3"/>
    <w:rsid w:val="005E4AF0"/>
    <w:rsid w:val="005E5A95"/>
    <w:rsid w:val="005E6C6B"/>
    <w:rsid w:val="005E7B8C"/>
    <w:rsid w:val="005F29D3"/>
    <w:rsid w:val="005F4CEB"/>
    <w:rsid w:val="005F64A7"/>
    <w:rsid w:val="005F7897"/>
    <w:rsid w:val="00600DF9"/>
    <w:rsid w:val="006036FF"/>
    <w:rsid w:val="00605CB6"/>
    <w:rsid w:val="00612267"/>
    <w:rsid w:val="00613F6C"/>
    <w:rsid w:val="006142CF"/>
    <w:rsid w:val="006175FD"/>
    <w:rsid w:val="00617E9E"/>
    <w:rsid w:val="0062009A"/>
    <w:rsid w:val="00621FEA"/>
    <w:rsid w:val="00623465"/>
    <w:rsid w:val="00624550"/>
    <w:rsid w:val="0062573A"/>
    <w:rsid w:val="006266BA"/>
    <w:rsid w:val="00627032"/>
    <w:rsid w:val="00630D81"/>
    <w:rsid w:val="00632567"/>
    <w:rsid w:val="00636FA2"/>
    <w:rsid w:val="00637E00"/>
    <w:rsid w:val="00640CFB"/>
    <w:rsid w:val="00643A9D"/>
    <w:rsid w:val="00645599"/>
    <w:rsid w:val="00646786"/>
    <w:rsid w:val="0065003D"/>
    <w:rsid w:val="00654AD8"/>
    <w:rsid w:val="00654EEF"/>
    <w:rsid w:val="00655358"/>
    <w:rsid w:val="00657202"/>
    <w:rsid w:val="00662918"/>
    <w:rsid w:val="00664F35"/>
    <w:rsid w:val="006663C6"/>
    <w:rsid w:val="006679B6"/>
    <w:rsid w:val="006801FE"/>
    <w:rsid w:val="00681C1D"/>
    <w:rsid w:val="006825AC"/>
    <w:rsid w:val="006836EC"/>
    <w:rsid w:val="00683F62"/>
    <w:rsid w:val="0068751C"/>
    <w:rsid w:val="0069079D"/>
    <w:rsid w:val="00691E90"/>
    <w:rsid w:val="00693E38"/>
    <w:rsid w:val="0069540E"/>
    <w:rsid w:val="006975B2"/>
    <w:rsid w:val="0069767D"/>
    <w:rsid w:val="006A162E"/>
    <w:rsid w:val="006A1916"/>
    <w:rsid w:val="006A2A65"/>
    <w:rsid w:val="006A2CE3"/>
    <w:rsid w:val="006A3A36"/>
    <w:rsid w:val="006A3E27"/>
    <w:rsid w:val="006A490C"/>
    <w:rsid w:val="006A4C6B"/>
    <w:rsid w:val="006A74D6"/>
    <w:rsid w:val="006A787D"/>
    <w:rsid w:val="006B423A"/>
    <w:rsid w:val="006B4B40"/>
    <w:rsid w:val="006B65C8"/>
    <w:rsid w:val="006B70B5"/>
    <w:rsid w:val="006B772E"/>
    <w:rsid w:val="006C0F49"/>
    <w:rsid w:val="006C139B"/>
    <w:rsid w:val="006C2EDB"/>
    <w:rsid w:val="006C6B7D"/>
    <w:rsid w:val="006C70F6"/>
    <w:rsid w:val="006D10C1"/>
    <w:rsid w:val="006D224C"/>
    <w:rsid w:val="006D5007"/>
    <w:rsid w:val="006D5D6B"/>
    <w:rsid w:val="006D748E"/>
    <w:rsid w:val="006E0901"/>
    <w:rsid w:val="006E1837"/>
    <w:rsid w:val="006E1CF3"/>
    <w:rsid w:val="006E2B62"/>
    <w:rsid w:val="006E4140"/>
    <w:rsid w:val="006E63FE"/>
    <w:rsid w:val="006F030A"/>
    <w:rsid w:val="006F1A67"/>
    <w:rsid w:val="006F43E6"/>
    <w:rsid w:val="006F4687"/>
    <w:rsid w:val="006F6F83"/>
    <w:rsid w:val="006F7138"/>
    <w:rsid w:val="007024C8"/>
    <w:rsid w:val="00703A5A"/>
    <w:rsid w:val="0070702E"/>
    <w:rsid w:val="0071066C"/>
    <w:rsid w:val="00714D10"/>
    <w:rsid w:val="00715259"/>
    <w:rsid w:val="00715892"/>
    <w:rsid w:val="007161DA"/>
    <w:rsid w:val="00720BD9"/>
    <w:rsid w:val="00723572"/>
    <w:rsid w:val="007239DA"/>
    <w:rsid w:val="007246F9"/>
    <w:rsid w:val="00724D9F"/>
    <w:rsid w:val="00727800"/>
    <w:rsid w:val="00730F1D"/>
    <w:rsid w:val="00731501"/>
    <w:rsid w:val="00731E23"/>
    <w:rsid w:val="007341C1"/>
    <w:rsid w:val="007356C9"/>
    <w:rsid w:val="00737A09"/>
    <w:rsid w:val="007410AF"/>
    <w:rsid w:val="00741749"/>
    <w:rsid w:val="007418F0"/>
    <w:rsid w:val="007436FF"/>
    <w:rsid w:val="00744EF7"/>
    <w:rsid w:val="00747546"/>
    <w:rsid w:val="0075259D"/>
    <w:rsid w:val="0075265F"/>
    <w:rsid w:val="0075405D"/>
    <w:rsid w:val="0076143D"/>
    <w:rsid w:val="00761611"/>
    <w:rsid w:val="00761EDB"/>
    <w:rsid w:val="00763E48"/>
    <w:rsid w:val="0076460D"/>
    <w:rsid w:val="00771634"/>
    <w:rsid w:val="007737BF"/>
    <w:rsid w:val="00773CBD"/>
    <w:rsid w:val="00775FE4"/>
    <w:rsid w:val="00776EC0"/>
    <w:rsid w:val="007777D4"/>
    <w:rsid w:val="007807D5"/>
    <w:rsid w:val="00784919"/>
    <w:rsid w:val="007852AC"/>
    <w:rsid w:val="00785B75"/>
    <w:rsid w:val="0079038E"/>
    <w:rsid w:val="007904D1"/>
    <w:rsid w:val="00790DAC"/>
    <w:rsid w:val="00791A4F"/>
    <w:rsid w:val="00791B76"/>
    <w:rsid w:val="00793DE2"/>
    <w:rsid w:val="00796CC7"/>
    <w:rsid w:val="007A1745"/>
    <w:rsid w:val="007A20AE"/>
    <w:rsid w:val="007A2BF0"/>
    <w:rsid w:val="007A3194"/>
    <w:rsid w:val="007A3449"/>
    <w:rsid w:val="007A3666"/>
    <w:rsid w:val="007A4419"/>
    <w:rsid w:val="007A4856"/>
    <w:rsid w:val="007A495F"/>
    <w:rsid w:val="007B13FD"/>
    <w:rsid w:val="007B310A"/>
    <w:rsid w:val="007B4868"/>
    <w:rsid w:val="007B4C20"/>
    <w:rsid w:val="007B6348"/>
    <w:rsid w:val="007C038C"/>
    <w:rsid w:val="007C094C"/>
    <w:rsid w:val="007C0AB3"/>
    <w:rsid w:val="007C28B3"/>
    <w:rsid w:val="007C3E19"/>
    <w:rsid w:val="007C4884"/>
    <w:rsid w:val="007C4C3C"/>
    <w:rsid w:val="007C5370"/>
    <w:rsid w:val="007C5907"/>
    <w:rsid w:val="007C6627"/>
    <w:rsid w:val="007D3BE6"/>
    <w:rsid w:val="007D593E"/>
    <w:rsid w:val="007D5CE1"/>
    <w:rsid w:val="007D73ED"/>
    <w:rsid w:val="007E13C5"/>
    <w:rsid w:val="007E29C6"/>
    <w:rsid w:val="007E36F6"/>
    <w:rsid w:val="007E3FED"/>
    <w:rsid w:val="007E4F24"/>
    <w:rsid w:val="007E5E68"/>
    <w:rsid w:val="007E5EEC"/>
    <w:rsid w:val="007E6CC7"/>
    <w:rsid w:val="007E6CF5"/>
    <w:rsid w:val="007E6F10"/>
    <w:rsid w:val="007F1BE5"/>
    <w:rsid w:val="007F37C6"/>
    <w:rsid w:val="007F5F60"/>
    <w:rsid w:val="0080081C"/>
    <w:rsid w:val="00801402"/>
    <w:rsid w:val="00801C1E"/>
    <w:rsid w:val="00804571"/>
    <w:rsid w:val="00806D3A"/>
    <w:rsid w:val="008129EC"/>
    <w:rsid w:val="008129F6"/>
    <w:rsid w:val="00812FCF"/>
    <w:rsid w:val="00815E71"/>
    <w:rsid w:val="00817CBC"/>
    <w:rsid w:val="00820174"/>
    <w:rsid w:val="008205E4"/>
    <w:rsid w:val="008219D1"/>
    <w:rsid w:val="008241D5"/>
    <w:rsid w:val="00824B6E"/>
    <w:rsid w:val="008251B1"/>
    <w:rsid w:val="0083465C"/>
    <w:rsid w:val="00835805"/>
    <w:rsid w:val="008365C8"/>
    <w:rsid w:val="008421B9"/>
    <w:rsid w:val="0084286C"/>
    <w:rsid w:val="00842D55"/>
    <w:rsid w:val="00842EF5"/>
    <w:rsid w:val="0084438D"/>
    <w:rsid w:val="00846CF9"/>
    <w:rsid w:val="00846F4F"/>
    <w:rsid w:val="0085517D"/>
    <w:rsid w:val="0086022C"/>
    <w:rsid w:val="00863B22"/>
    <w:rsid w:val="00864D57"/>
    <w:rsid w:val="00865054"/>
    <w:rsid w:val="0086629B"/>
    <w:rsid w:val="00867645"/>
    <w:rsid w:val="0087054C"/>
    <w:rsid w:val="0087144D"/>
    <w:rsid w:val="008717A2"/>
    <w:rsid w:val="00872317"/>
    <w:rsid w:val="0087306C"/>
    <w:rsid w:val="00873D3A"/>
    <w:rsid w:val="00877B52"/>
    <w:rsid w:val="00877E73"/>
    <w:rsid w:val="00882C37"/>
    <w:rsid w:val="00885DA0"/>
    <w:rsid w:val="00890572"/>
    <w:rsid w:val="008910DC"/>
    <w:rsid w:val="008911F8"/>
    <w:rsid w:val="00892525"/>
    <w:rsid w:val="00895FC3"/>
    <w:rsid w:val="0089643E"/>
    <w:rsid w:val="00896D28"/>
    <w:rsid w:val="008A14CF"/>
    <w:rsid w:val="008A19A4"/>
    <w:rsid w:val="008A60FF"/>
    <w:rsid w:val="008B091D"/>
    <w:rsid w:val="008B38B7"/>
    <w:rsid w:val="008B646F"/>
    <w:rsid w:val="008C05D1"/>
    <w:rsid w:val="008C4BB2"/>
    <w:rsid w:val="008C6FC7"/>
    <w:rsid w:val="008C7872"/>
    <w:rsid w:val="008D1B60"/>
    <w:rsid w:val="008D1DB5"/>
    <w:rsid w:val="008D2359"/>
    <w:rsid w:val="008D2BF3"/>
    <w:rsid w:val="008D588F"/>
    <w:rsid w:val="008D63A5"/>
    <w:rsid w:val="008D6F88"/>
    <w:rsid w:val="008D727F"/>
    <w:rsid w:val="008E0D1A"/>
    <w:rsid w:val="008E20F9"/>
    <w:rsid w:val="008E22D4"/>
    <w:rsid w:val="008E32E7"/>
    <w:rsid w:val="008E5627"/>
    <w:rsid w:val="008E5966"/>
    <w:rsid w:val="008E6BA6"/>
    <w:rsid w:val="008F3769"/>
    <w:rsid w:val="008F5029"/>
    <w:rsid w:val="008F6762"/>
    <w:rsid w:val="0090044C"/>
    <w:rsid w:val="00900607"/>
    <w:rsid w:val="00900B60"/>
    <w:rsid w:val="00902B06"/>
    <w:rsid w:val="009045F7"/>
    <w:rsid w:val="00904F79"/>
    <w:rsid w:val="00905777"/>
    <w:rsid w:val="00910973"/>
    <w:rsid w:val="00910E49"/>
    <w:rsid w:val="00912018"/>
    <w:rsid w:val="009132B0"/>
    <w:rsid w:val="00915927"/>
    <w:rsid w:val="00915DE7"/>
    <w:rsid w:val="00922279"/>
    <w:rsid w:val="00922531"/>
    <w:rsid w:val="00922F2F"/>
    <w:rsid w:val="00925C90"/>
    <w:rsid w:val="00925DE3"/>
    <w:rsid w:val="009261C5"/>
    <w:rsid w:val="00926AE2"/>
    <w:rsid w:val="00930A2C"/>
    <w:rsid w:val="00931A27"/>
    <w:rsid w:val="00933136"/>
    <w:rsid w:val="0093713C"/>
    <w:rsid w:val="009408D9"/>
    <w:rsid w:val="00945663"/>
    <w:rsid w:val="00947529"/>
    <w:rsid w:val="00951081"/>
    <w:rsid w:val="009511BD"/>
    <w:rsid w:val="00952AEE"/>
    <w:rsid w:val="00953DCC"/>
    <w:rsid w:val="0096084E"/>
    <w:rsid w:val="0096170B"/>
    <w:rsid w:val="00961C96"/>
    <w:rsid w:val="00970365"/>
    <w:rsid w:val="009703E4"/>
    <w:rsid w:val="00971654"/>
    <w:rsid w:val="0097258D"/>
    <w:rsid w:val="009725E1"/>
    <w:rsid w:val="00972D63"/>
    <w:rsid w:val="009736BE"/>
    <w:rsid w:val="00975184"/>
    <w:rsid w:val="00975A1C"/>
    <w:rsid w:val="00975BDE"/>
    <w:rsid w:val="00975EAA"/>
    <w:rsid w:val="009766C4"/>
    <w:rsid w:val="009769B0"/>
    <w:rsid w:val="0098149F"/>
    <w:rsid w:val="009829D4"/>
    <w:rsid w:val="00987204"/>
    <w:rsid w:val="00987B74"/>
    <w:rsid w:val="00990A8F"/>
    <w:rsid w:val="00990F91"/>
    <w:rsid w:val="00991EDE"/>
    <w:rsid w:val="00992B60"/>
    <w:rsid w:val="00993C06"/>
    <w:rsid w:val="009957DE"/>
    <w:rsid w:val="00996791"/>
    <w:rsid w:val="009A10F6"/>
    <w:rsid w:val="009A19B4"/>
    <w:rsid w:val="009A1B19"/>
    <w:rsid w:val="009A4551"/>
    <w:rsid w:val="009A5572"/>
    <w:rsid w:val="009A7113"/>
    <w:rsid w:val="009B00AB"/>
    <w:rsid w:val="009B1BC9"/>
    <w:rsid w:val="009B39B8"/>
    <w:rsid w:val="009B7D01"/>
    <w:rsid w:val="009B7E7D"/>
    <w:rsid w:val="009C09A3"/>
    <w:rsid w:val="009C1418"/>
    <w:rsid w:val="009C1B75"/>
    <w:rsid w:val="009C21B5"/>
    <w:rsid w:val="009C44A7"/>
    <w:rsid w:val="009C687C"/>
    <w:rsid w:val="009D08A0"/>
    <w:rsid w:val="009D12E6"/>
    <w:rsid w:val="009D4BBF"/>
    <w:rsid w:val="009D5ADB"/>
    <w:rsid w:val="009D6EA5"/>
    <w:rsid w:val="009E0248"/>
    <w:rsid w:val="009E1B45"/>
    <w:rsid w:val="009E4806"/>
    <w:rsid w:val="009E4B56"/>
    <w:rsid w:val="009E4C42"/>
    <w:rsid w:val="009F04AE"/>
    <w:rsid w:val="009F0DB3"/>
    <w:rsid w:val="009F0FD8"/>
    <w:rsid w:val="009F1287"/>
    <w:rsid w:val="009F1D9E"/>
    <w:rsid w:val="009F2ABD"/>
    <w:rsid w:val="009F61A9"/>
    <w:rsid w:val="009F716F"/>
    <w:rsid w:val="00A06F52"/>
    <w:rsid w:val="00A075E4"/>
    <w:rsid w:val="00A07AE6"/>
    <w:rsid w:val="00A102AA"/>
    <w:rsid w:val="00A11B30"/>
    <w:rsid w:val="00A133CF"/>
    <w:rsid w:val="00A142AB"/>
    <w:rsid w:val="00A17140"/>
    <w:rsid w:val="00A21157"/>
    <w:rsid w:val="00A22CF4"/>
    <w:rsid w:val="00A23B47"/>
    <w:rsid w:val="00A3263C"/>
    <w:rsid w:val="00A33001"/>
    <w:rsid w:val="00A335D3"/>
    <w:rsid w:val="00A36532"/>
    <w:rsid w:val="00A4249F"/>
    <w:rsid w:val="00A43706"/>
    <w:rsid w:val="00A46473"/>
    <w:rsid w:val="00A50912"/>
    <w:rsid w:val="00A50990"/>
    <w:rsid w:val="00A51431"/>
    <w:rsid w:val="00A56A67"/>
    <w:rsid w:val="00A57EDC"/>
    <w:rsid w:val="00A60C95"/>
    <w:rsid w:val="00A60E1E"/>
    <w:rsid w:val="00A625D4"/>
    <w:rsid w:val="00A62DEE"/>
    <w:rsid w:val="00A64A06"/>
    <w:rsid w:val="00A65009"/>
    <w:rsid w:val="00A72456"/>
    <w:rsid w:val="00A7262F"/>
    <w:rsid w:val="00A74F19"/>
    <w:rsid w:val="00A762BD"/>
    <w:rsid w:val="00A765A9"/>
    <w:rsid w:val="00A76902"/>
    <w:rsid w:val="00A777FF"/>
    <w:rsid w:val="00A814D3"/>
    <w:rsid w:val="00A81E38"/>
    <w:rsid w:val="00A82590"/>
    <w:rsid w:val="00A827FA"/>
    <w:rsid w:val="00A83507"/>
    <w:rsid w:val="00A861DB"/>
    <w:rsid w:val="00A866AD"/>
    <w:rsid w:val="00A936F7"/>
    <w:rsid w:val="00A93CC7"/>
    <w:rsid w:val="00A959FB"/>
    <w:rsid w:val="00A96E80"/>
    <w:rsid w:val="00A97E07"/>
    <w:rsid w:val="00AA1EC4"/>
    <w:rsid w:val="00AA23D1"/>
    <w:rsid w:val="00AA2B9B"/>
    <w:rsid w:val="00AB1509"/>
    <w:rsid w:val="00AB29E7"/>
    <w:rsid w:val="00AB5BE4"/>
    <w:rsid w:val="00AB5D6A"/>
    <w:rsid w:val="00AC1524"/>
    <w:rsid w:val="00AC3EA8"/>
    <w:rsid w:val="00AD0B96"/>
    <w:rsid w:val="00AD0C28"/>
    <w:rsid w:val="00AD0C5E"/>
    <w:rsid w:val="00AD11F4"/>
    <w:rsid w:val="00AD1D2A"/>
    <w:rsid w:val="00AD1E53"/>
    <w:rsid w:val="00AD2FE5"/>
    <w:rsid w:val="00AD3F88"/>
    <w:rsid w:val="00AD6C79"/>
    <w:rsid w:val="00AD72C7"/>
    <w:rsid w:val="00AE178D"/>
    <w:rsid w:val="00AE47BF"/>
    <w:rsid w:val="00AF1E38"/>
    <w:rsid w:val="00AF3EE7"/>
    <w:rsid w:val="00AF4484"/>
    <w:rsid w:val="00AF5047"/>
    <w:rsid w:val="00AF57C0"/>
    <w:rsid w:val="00AF62F6"/>
    <w:rsid w:val="00AF680F"/>
    <w:rsid w:val="00B01326"/>
    <w:rsid w:val="00B01D6A"/>
    <w:rsid w:val="00B01EC6"/>
    <w:rsid w:val="00B022CC"/>
    <w:rsid w:val="00B04000"/>
    <w:rsid w:val="00B0702F"/>
    <w:rsid w:val="00B1181B"/>
    <w:rsid w:val="00B1211D"/>
    <w:rsid w:val="00B13246"/>
    <w:rsid w:val="00B16A77"/>
    <w:rsid w:val="00B17555"/>
    <w:rsid w:val="00B22B37"/>
    <w:rsid w:val="00B230F6"/>
    <w:rsid w:val="00B25A20"/>
    <w:rsid w:val="00B26455"/>
    <w:rsid w:val="00B26D12"/>
    <w:rsid w:val="00B274DD"/>
    <w:rsid w:val="00B276AD"/>
    <w:rsid w:val="00B27BFC"/>
    <w:rsid w:val="00B300C3"/>
    <w:rsid w:val="00B30B58"/>
    <w:rsid w:val="00B325EB"/>
    <w:rsid w:val="00B331FB"/>
    <w:rsid w:val="00B33475"/>
    <w:rsid w:val="00B33947"/>
    <w:rsid w:val="00B35F9F"/>
    <w:rsid w:val="00B40B5D"/>
    <w:rsid w:val="00B421C8"/>
    <w:rsid w:val="00B42980"/>
    <w:rsid w:val="00B42A47"/>
    <w:rsid w:val="00B431AE"/>
    <w:rsid w:val="00B47001"/>
    <w:rsid w:val="00B479C5"/>
    <w:rsid w:val="00B47F2C"/>
    <w:rsid w:val="00B52687"/>
    <w:rsid w:val="00B5321A"/>
    <w:rsid w:val="00B5346E"/>
    <w:rsid w:val="00B5438F"/>
    <w:rsid w:val="00B5465C"/>
    <w:rsid w:val="00B60372"/>
    <w:rsid w:val="00B6512F"/>
    <w:rsid w:val="00B6630C"/>
    <w:rsid w:val="00B66F20"/>
    <w:rsid w:val="00B7071C"/>
    <w:rsid w:val="00B76F54"/>
    <w:rsid w:val="00B77CF0"/>
    <w:rsid w:val="00B8127E"/>
    <w:rsid w:val="00B81510"/>
    <w:rsid w:val="00B81EAE"/>
    <w:rsid w:val="00B82825"/>
    <w:rsid w:val="00B8290A"/>
    <w:rsid w:val="00B82D63"/>
    <w:rsid w:val="00B82EBF"/>
    <w:rsid w:val="00B86136"/>
    <w:rsid w:val="00B9153F"/>
    <w:rsid w:val="00B91613"/>
    <w:rsid w:val="00B92CEF"/>
    <w:rsid w:val="00B93D0D"/>
    <w:rsid w:val="00B94B67"/>
    <w:rsid w:val="00B96913"/>
    <w:rsid w:val="00B97CB6"/>
    <w:rsid w:val="00BA0F36"/>
    <w:rsid w:val="00BA11B6"/>
    <w:rsid w:val="00BA4792"/>
    <w:rsid w:val="00BA6712"/>
    <w:rsid w:val="00BA708D"/>
    <w:rsid w:val="00BA7315"/>
    <w:rsid w:val="00BA790D"/>
    <w:rsid w:val="00BA7998"/>
    <w:rsid w:val="00BB170C"/>
    <w:rsid w:val="00BB2F03"/>
    <w:rsid w:val="00BB6195"/>
    <w:rsid w:val="00BB7B8A"/>
    <w:rsid w:val="00BC065E"/>
    <w:rsid w:val="00BC0FFA"/>
    <w:rsid w:val="00BC37AC"/>
    <w:rsid w:val="00BC7DE5"/>
    <w:rsid w:val="00BD011B"/>
    <w:rsid w:val="00BD1613"/>
    <w:rsid w:val="00BD296A"/>
    <w:rsid w:val="00BD3C1D"/>
    <w:rsid w:val="00BD722F"/>
    <w:rsid w:val="00BD767A"/>
    <w:rsid w:val="00BD79B0"/>
    <w:rsid w:val="00BE0C7F"/>
    <w:rsid w:val="00BE273D"/>
    <w:rsid w:val="00BE2AE5"/>
    <w:rsid w:val="00BE2DD3"/>
    <w:rsid w:val="00BE3E6A"/>
    <w:rsid w:val="00BE48CB"/>
    <w:rsid w:val="00BE63F4"/>
    <w:rsid w:val="00BF1CE5"/>
    <w:rsid w:val="00BF2339"/>
    <w:rsid w:val="00BF2367"/>
    <w:rsid w:val="00BF3E87"/>
    <w:rsid w:val="00BF5F1B"/>
    <w:rsid w:val="00BF7281"/>
    <w:rsid w:val="00C008C3"/>
    <w:rsid w:val="00C00998"/>
    <w:rsid w:val="00C017DB"/>
    <w:rsid w:val="00C02649"/>
    <w:rsid w:val="00C053ED"/>
    <w:rsid w:val="00C064C3"/>
    <w:rsid w:val="00C131BA"/>
    <w:rsid w:val="00C16F6E"/>
    <w:rsid w:val="00C1787F"/>
    <w:rsid w:val="00C20BE1"/>
    <w:rsid w:val="00C255C9"/>
    <w:rsid w:val="00C26D6B"/>
    <w:rsid w:val="00C2720A"/>
    <w:rsid w:val="00C3095D"/>
    <w:rsid w:val="00C34437"/>
    <w:rsid w:val="00C34C38"/>
    <w:rsid w:val="00C35A56"/>
    <w:rsid w:val="00C37197"/>
    <w:rsid w:val="00C4506C"/>
    <w:rsid w:val="00C461A4"/>
    <w:rsid w:val="00C47437"/>
    <w:rsid w:val="00C47930"/>
    <w:rsid w:val="00C50337"/>
    <w:rsid w:val="00C532BF"/>
    <w:rsid w:val="00C552FA"/>
    <w:rsid w:val="00C60B6D"/>
    <w:rsid w:val="00C62381"/>
    <w:rsid w:val="00C6463A"/>
    <w:rsid w:val="00C65B03"/>
    <w:rsid w:val="00C65FB1"/>
    <w:rsid w:val="00C6634F"/>
    <w:rsid w:val="00C66E4D"/>
    <w:rsid w:val="00C679F6"/>
    <w:rsid w:val="00C741E8"/>
    <w:rsid w:val="00C74E0B"/>
    <w:rsid w:val="00C767A7"/>
    <w:rsid w:val="00C81D7A"/>
    <w:rsid w:val="00C841FC"/>
    <w:rsid w:val="00C8543E"/>
    <w:rsid w:val="00C8552D"/>
    <w:rsid w:val="00C9424F"/>
    <w:rsid w:val="00C94970"/>
    <w:rsid w:val="00C94CC1"/>
    <w:rsid w:val="00C9563C"/>
    <w:rsid w:val="00C961D3"/>
    <w:rsid w:val="00CA4653"/>
    <w:rsid w:val="00CA6C62"/>
    <w:rsid w:val="00CA7D26"/>
    <w:rsid w:val="00CB290C"/>
    <w:rsid w:val="00CB37C3"/>
    <w:rsid w:val="00CB3FC1"/>
    <w:rsid w:val="00CB548D"/>
    <w:rsid w:val="00CB64F7"/>
    <w:rsid w:val="00CB7DE9"/>
    <w:rsid w:val="00CC1C33"/>
    <w:rsid w:val="00CC2928"/>
    <w:rsid w:val="00CC5029"/>
    <w:rsid w:val="00CD0193"/>
    <w:rsid w:val="00CD1643"/>
    <w:rsid w:val="00CD16D9"/>
    <w:rsid w:val="00CD74B1"/>
    <w:rsid w:val="00CE00EE"/>
    <w:rsid w:val="00CE1D26"/>
    <w:rsid w:val="00CE4065"/>
    <w:rsid w:val="00CE495E"/>
    <w:rsid w:val="00CF1244"/>
    <w:rsid w:val="00CF45E7"/>
    <w:rsid w:val="00CF4A78"/>
    <w:rsid w:val="00CF4C1A"/>
    <w:rsid w:val="00CF688D"/>
    <w:rsid w:val="00CF734B"/>
    <w:rsid w:val="00CF77C8"/>
    <w:rsid w:val="00D01FB9"/>
    <w:rsid w:val="00D039F8"/>
    <w:rsid w:val="00D03D0C"/>
    <w:rsid w:val="00D042BB"/>
    <w:rsid w:val="00D046F1"/>
    <w:rsid w:val="00D05878"/>
    <w:rsid w:val="00D070E7"/>
    <w:rsid w:val="00D1558D"/>
    <w:rsid w:val="00D164AF"/>
    <w:rsid w:val="00D17B95"/>
    <w:rsid w:val="00D22026"/>
    <w:rsid w:val="00D23625"/>
    <w:rsid w:val="00D23BA9"/>
    <w:rsid w:val="00D23C17"/>
    <w:rsid w:val="00D26FEF"/>
    <w:rsid w:val="00D31180"/>
    <w:rsid w:val="00D31E31"/>
    <w:rsid w:val="00D34B6B"/>
    <w:rsid w:val="00D36064"/>
    <w:rsid w:val="00D37A8D"/>
    <w:rsid w:val="00D37B8C"/>
    <w:rsid w:val="00D4087E"/>
    <w:rsid w:val="00D420E7"/>
    <w:rsid w:val="00D42A62"/>
    <w:rsid w:val="00D46AD5"/>
    <w:rsid w:val="00D47A82"/>
    <w:rsid w:val="00D50086"/>
    <w:rsid w:val="00D534FE"/>
    <w:rsid w:val="00D54067"/>
    <w:rsid w:val="00D55500"/>
    <w:rsid w:val="00D5717F"/>
    <w:rsid w:val="00D60BBB"/>
    <w:rsid w:val="00D6622F"/>
    <w:rsid w:val="00D72710"/>
    <w:rsid w:val="00D76054"/>
    <w:rsid w:val="00D76AED"/>
    <w:rsid w:val="00D80EBF"/>
    <w:rsid w:val="00D81F1A"/>
    <w:rsid w:val="00D82940"/>
    <w:rsid w:val="00D82B81"/>
    <w:rsid w:val="00D8308D"/>
    <w:rsid w:val="00D84500"/>
    <w:rsid w:val="00D85BCE"/>
    <w:rsid w:val="00D86B9F"/>
    <w:rsid w:val="00D9166A"/>
    <w:rsid w:val="00D91D51"/>
    <w:rsid w:val="00D9414C"/>
    <w:rsid w:val="00D94808"/>
    <w:rsid w:val="00D94B16"/>
    <w:rsid w:val="00D977CC"/>
    <w:rsid w:val="00DA36A4"/>
    <w:rsid w:val="00DA3DBE"/>
    <w:rsid w:val="00DA4077"/>
    <w:rsid w:val="00DB0F24"/>
    <w:rsid w:val="00DB33B0"/>
    <w:rsid w:val="00DB33B7"/>
    <w:rsid w:val="00DB61E5"/>
    <w:rsid w:val="00DB67A6"/>
    <w:rsid w:val="00DB7E92"/>
    <w:rsid w:val="00DC0276"/>
    <w:rsid w:val="00DC334B"/>
    <w:rsid w:val="00DC4169"/>
    <w:rsid w:val="00DC67E4"/>
    <w:rsid w:val="00DC6B6C"/>
    <w:rsid w:val="00DC78AA"/>
    <w:rsid w:val="00DC7AA1"/>
    <w:rsid w:val="00DD4D17"/>
    <w:rsid w:val="00DD771E"/>
    <w:rsid w:val="00DD7922"/>
    <w:rsid w:val="00DE0E5D"/>
    <w:rsid w:val="00DE0FE6"/>
    <w:rsid w:val="00DE300F"/>
    <w:rsid w:val="00DE3947"/>
    <w:rsid w:val="00DE5712"/>
    <w:rsid w:val="00DE7D00"/>
    <w:rsid w:val="00DF06D9"/>
    <w:rsid w:val="00DF17AC"/>
    <w:rsid w:val="00DF31D7"/>
    <w:rsid w:val="00E03C5E"/>
    <w:rsid w:val="00E0472C"/>
    <w:rsid w:val="00E07329"/>
    <w:rsid w:val="00E07943"/>
    <w:rsid w:val="00E13E64"/>
    <w:rsid w:val="00E142C4"/>
    <w:rsid w:val="00E176D7"/>
    <w:rsid w:val="00E21894"/>
    <w:rsid w:val="00E223F6"/>
    <w:rsid w:val="00E24BA2"/>
    <w:rsid w:val="00E262B8"/>
    <w:rsid w:val="00E273C5"/>
    <w:rsid w:val="00E3011A"/>
    <w:rsid w:val="00E305F6"/>
    <w:rsid w:val="00E30A1B"/>
    <w:rsid w:val="00E310AB"/>
    <w:rsid w:val="00E336E0"/>
    <w:rsid w:val="00E3749F"/>
    <w:rsid w:val="00E410DE"/>
    <w:rsid w:val="00E42218"/>
    <w:rsid w:val="00E42977"/>
    <w:rsid w:val="00E477F8"/>
    <w:rsid w:val="00E51291"/>
    <w:rsid w:val="00E51E91"/>
    <w:rsid w:val="00E53507"/>
    <w:rsid w:val="00E54918"/>
    <w:rsid w:val="00E565EE"/>
    <w:rsid w:val="00E570CE"/>
    <w:rsid w:val="00E572F7"/>
    <w:rsid w:val="00E621C3"/>
    <w:rsid w:val="00E630CE"/>
    <w:rsid w:val="00E636D3"/>
    <w:rsid w:val="00E645BE"/>
    <w:rsid w:val="00E67C56"/>
    <w:rsid w:val="00E70F92"/>
    <w:rsid w:val="00E76BC5"/>
    <w:rsid w:val="00E77DC5"/>
    <w:rsid w:val="00E81774"/>
    <w:rsid w:val="00E82EDD"/>
    <w:rsid w:val="00E852CB"/>
    <w:rsid w:val="00E85732"/>
    <w:rsid w:val="00E85D06"/>
    <w:rsid w:val="00E86FB2"/>
    <w:rsid w:val="00E914D9"/>
    <w:rsid w:val="00E91A13"/>
    <w:rsid w:val="00E91AD8"/>
    <w:rsid w:val="00E927A1"/>
    <w:rsid w:val="00E95409"/>
    <w:rsid w:val="00EA0A65"/>
    <w:rsid w:val="00EA202A"/>
    <w:rsid w:val="00EA29AE"/>
    <w:rsid w:val="00EA37BB"/>
    <w:rsid w:val="00EA57BD"/>
    <w:rsid w:val="00EB0D1E"/>
    <w:rsid w:val="00EB5D76"/>
    <w:rsid w:val="00EB681D"/>
    <w:rsid w:val="00EC6010"/>
    <w:rsid w:val="00EC6E9E"/>
    <w:rsid w:val="00EC789A"/>
    <w:rsid w:val="00ED04F2"/>
    <w:rsid w:val="00ED0906"/>
    <w:rsid w:val="00ED11D6"/>
    <w:rsid w:val="00ED160D"/>
    <w:rsid w:val="00ED308C"/>
    <w:rsid w:val="00ED3BEA"/>
    <w:rsid w:val="00ED3C08"/>
    <w:rsid w:val="00ED7FE5"/>
    <w:rsid w:val="00EE34E3"/>
    <w:rsid w:val="00EE5311"/>
    <w:rsid w:val="00EE549B"/>
    <w:rsid w:val="00EE7FF7"/>
    <w:rsid w:val="00EF6663"/>
    <w:rsid w:val="00F00263"/>
    <w:rsid w:val="00F00C4E"/>
    <w:rsid w:val="00F01818"/>
    <w:rsid w:val="00F07AFA"/>
    <w:rsid w:val="00F07F99"/>
    <w:rsid w:val="00F100B4"/>
    <w:rsid w:val="00F11849"/>
    <w:rsid w:val="00F12597"/>
    <w:rsid w:val="00F126A9"/>
    <w:rsid w:val="00F12F96"/>
    <w:rsid w:val="00F13795"/>
    <w:rsid w:val="00F13A14"/>
    <w:rsid w:val="00F13FB0"/>
    <w:rsid w:val="00F16C4B"/>
    <w:rsid w:val="00F17728"/>
    <w:rsid w:val="00F20FE4"/>
    <w:rsid w:val="00F30C02"/>
    <w:rsid w:val="00F33848"/>
    <w:rsid w:val="00F36AD9"/>
    <w:rsid w:val="00F414F6"/>
    <w:rsid w:val="00F417B6"/>
    <w:rsid w:val="00F44249"/>
    <w:rsid w:val="00F45859"/>
    <w:rsid w:val="00F46648"/>
    <w:rsid w:val="00F468CD"/>
    <w:rsid w:val="00F50A58"/>
    <w:rsid w:val="00F527FA"/>
    <w:rsid w:val="00F52F70"/>
    <w:rsid w:val="00F557AF"/>
    <w:rsid w:val="00F56978"/>
    <w:rsid w:val="00F610E9"/>
    <w:rsid w:val="00F634E5"/>
    <w:rsid w:val="00F64B16"/>
    <w:rsid w:val="00F64FD5"/>
    <w:rsid w:val="00F6514D"/>
    <w:rsid w:val="00F6704C"/>
    <w:rsid w:val="00F70FCD"/>
    <w:rsid w:val="00F71477"/>
    <w:rsid w:val="00F73963"/>
    <w:rsid w:val="00F757B1"/>
    <w:rsid w:val="00F75E41"/>
    <w:rsid w:val="00F76455"/>
    <w:rsid w:val="00F81D80"/>
    <w:rsid w:val="00F82E50"/>
    <w:rsid w:val="00F85D47"/>
    <w:rsid w:val="00F86620"/>
    <w:rsid w:val="00F8694F"/>
    <w:rsid w:val="00F90156"/>
    <w:rsid w:val="00F914E5"/>
    <w:rsid w:val="00F936ED"/>
    <w:rsid w:val="00F93E82"/>
    <w:rsid w:val="00F94311"/>
    <w:rsid w:val="00F943F2"/>
    <w:rsid w:val="00F95372"/>
    <w:rsid w:val="00F96F70"/>
    <w:rsid w:val="00F9780D"/>
    <w:rsid w:val="00FA0E4F"/>
    <w:rsid w:val="00FA249D"/>
    <w:rsid w:val="00FA28C3"/>
    <w:rsid w:val="00FA655E"/>
    <w:rsid w:val="00FA77E7"/>
    <w:rsid w:val="00FB06DF"/>
    <w:rsid w:val="00FB0CED"/>
    <w:rsid w:val="00FB1D7A"/>
    <w:rsid w:val="00FB35AF"/>
    <w:rsid w:val="00FB3B48"/>
    <w:rsid w:val="00FB641B"/>
    <w:rsid w:val="00FB709C"/>
    <w:rsid w:val="00FC0414"/>
    <w:rsid w:val="00FC2C78"/>
    <w:rsid w:val="00FC352F"/>
    <w:rsid w:val="00FC39ED"/>
    <w:rsid w:val="00FC53A4"/>
    <w:rsid w:val="00FC554D"/>
    <w:rsid w:val="00FC7150"/>
    <w:rsid w:val="00FD1700"/>
    <w:rsid w:val="00FD2B21"/>
    <w:rsid w:val="00FD2FA5"/>
    <w:rsid w:val="00FD332D"/>
    <w:rsid w:val="00FD5203"/>
    <w:rsid w:val="00FD57F7"/>
    <w:rsid w:val="00FD623B"/>
    <w:rsid w:val="00FD6F3E"/>
    <w:rsid w:val="00FE013E"/>
    <w:rsid w:val="00FE1806"/>
    <w:rsid w:val="00FE2F0D"/>
    <w:rsid w:val="00FE5718"/>
    <w:rsid w:val="00FF33A4"/>
    <w:rsid w:val="00FF3AD9"/>
    <w:rsid w:val="00FF447B"/>
    <w:rsid w:val="00FF5878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0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410DE"/>
    <w:pPr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8C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semiHidden/>
    <w:unhideWhenUsed/>
    <w:rsid w:val="008C6FC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7F7"/>
  </w:style>
  <w:style w:type="paragraph" w:styleId="a8">
    <w:name w:val="footer"/>
    <w:basedOn w:val="a"/>
    <w:link w:val="a9"/>
    <w:uiPriority w:val="99"/>
    <w:unhideWhenUsed/>
    <w:rsid w:val="00FD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0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410DE"/>
    <w:pPr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8C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semiHidden/>
    <w:unhideWhenUsed/>
    <w:rsid w:val="008C6FC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7F7"/>
  </w:style>
  <w:style w:type="paragraph" w:styleId="a8">
    <w:name w:val="footer"/>
    <w:basedOn w:val="a"/>
    <w:link w:val="a9"/>
    <w:uiPriority w:val="99"/>
    <w:unhideWhenUsed/>
    <w:rsid w:val="00FD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Андрамонова Наталья Игоревна</dc:creator>
  <cp:lastModifiedBy>я</cp:lastModifiedBy>
  <cp:revision>2</cp:revision>
  <dcterms:created xsi:type="dcterms:W3CDTF">2017-08-17T05:22:00Z</dcterms:created>
  <dcterms:modified xsi:type="dcterms:W3CDTF">2017-08-17T05:22:00Z</dcterms:modified>
</cp:coreProperties>
</file>