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B8" w:rsidRPr="00BE63B8" w:rsidRDefault="00BE63B8" w:rsidP="00BE63B8">
      <w:pPr>
        <w:ind w:firstLine="720"/>
        <w:jc w:val="center"/>
        <w:rPr>
          <w:b/>
          <w:sz w:val="28"/>
          <w:szCs w:val="28"/>
        </w:rPr>
      </w:pPr>
      <w:r w:rsidRPr="00EC400D">
        <w:rPr>
          <w:b/>
          <w:sz w:val="28"/>
          <w:szCs w:val="28"/>
        </w:rPr>
        <w:t>Памятка для руководителей предприятий торговли, осуществляющих продажу легковоспламеняющихся и горючих жидкостей</w:t>
      </w:r>
    </w:p>
    <w:p w:rsidR="00BE63B8" w:rsidRPr="00DD59AE" w:rsidRDefault="00BE63B8" w:rsidP="00BE63B8">
      <w:pPr>
        <w:ind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В целях обеспечения безопасности, на объектах осуществляющих продажу легковоспламеняющихся и горючих жидкостей необходимо </w:t>
      </w:r>
      <w:proofErr w:type="gramStart"/>
      <w:r w:rsidRPr="00DD59AE">
        <w:rPr>
          <w:sz w:val="28"/>
          <w:szCs w:val="28"/>
        </w:rPr>
        <w:t>знать и строго соблюдать</w:t>
      </w:r>
      <w:proofErr w:type="gramEnd"/>
      <w:r w:rsidRPr="00DD59AE">
        <w:rPr>
          <w:sz w:val="28"/>
          <w:szCs w:val="28"/>
        </w:rPr>
        <w:t xml:space="preserve"> следующие требования Правил противопожарного режима в Российской Федерации (утвержденные постановлением Правительства Российской Федерации от 25.04.2012г № 390)</w:t>
      </w:r>
      <w:r>
        <w:rPr>
          <w:sz w:val="28"/>
          <w:szCs w:val="28"/>
        </w:rPr>
        <w:t xml:space="preserve"> и другие нормативные документы, регламентирующие требования пожарной безопасности</w:t>
      </w:r>
      <w:r w:rsidRPr="00DD59AE">
        <w:rPr>
          <w:sz w:val="28"/>
          <w:szCs w:val="28"/>
        </w:rPr>
        <w:t>: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Запрещается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 (здания организации торговли);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0" w:name="sub_16031"/>
      <w:r w:rsidRPr="00DD59AE">
        <w:rPr>
          <w:sz w:val="28"/>
          <w:szCs w:val="28"/>
        </w:rPr>
        <w:t xml:space="preserve">Запрещается размещать отделы, секции по продаже легковоспламеняющихся и горючих жидкостей, горючих газов и пиротехнических изделий на расстоянии менее </w:t>
      </w:r>
      <w:smartTag w:uri="urn:schemas-microsoft-com:office:smarttags" w:element="metricconverter">
        <w:smartTagPr>
          <w:attr w:name="ProductID" w:val="4 метров"/>
        </w:smartTagPr>
        <w:r w:rsidRPr="00DD59AE">
          <w:rPr>
            <w:sz w:val="28"/>
            <w:szCs w:val="28"/>
          </w:rPr>
          <w:t>4 метров</w:t>
        </w:r>
      </w:smartTag>
      <w:r w:rsidRPr="00DD59AE">
        <w:rPr>
          <w:sz w:val="28"/>
          <w:szCs w:val="28"/>
        </w:rPr>
        <w:t xml:space="preserve"> от выходов, лестничных клеток и других путей эвакуации</w:t>
      </w:r>
      <w:bookmarkStart w:id="1" w:name="sub_1116"/>
      <w:bookmarkEnd w:id="0"/>
      <w:r w:rsidRPr="00DD59AE"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Запрещается временное хранение горючих материалов, отходов, упаковок и контейнеров в торговых залах и на путях эвакуации.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2" w:name="sub_1119"/>
      <w:bookmarkEnd w:id="1"/>
      <w:r w:rsidRPr="00DD59AE">
        <w:rPr>
          <w:sz w:val="28"/>
          <w:szCs w:val="28"/>
        </w:rPr>
        <w:t>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направленные, в том числе на ограничение доступа посетителей в торговые залы, а также назначить ответственных за их соблюдение;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3" w:name="sub_1123"/>
      <w:bookmarkEnd w:id="2"/>
      <w:r w:rsidRPr="00DD59AE">
        <w:rPr>
          <w:sz w:val="28"/>
          <w:szCs w:val="28"/>
        </w:rPr>
        <w:t>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4" w:name="sub_1124"/>
      <w:bookmarkEnd w:id="3"/>
      <w:r w:rsidRPr="00DD59AE">
        <w:rPr>
          <w:sz w:val="28"/>
          <w:szCs w:val="28"/>
        </w:rPr>
        <w:t>Расфасовка пожароопасных товаров должна осуществляться в специально приспособленных для этой цели помещениях;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5" w:name="sub_1125"/>
      <w:bookmarkEnd w:id="4"/>
      <w:r w:rsidRPr="00DD59AE">
        <w:rPr>
          <w:sz w:val="28"/>
          <w:szCs w:val="28"/>
        </w:rPr>
        <w:t>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отопление;</w:t>
      </w:r>
    </w:p>
    <w:p w:rsidR="00BE63B8" w:rsidRPr="00DD59AE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bookmarkStart w:id="6" w:name="sub_1126"/>
      <w:bookmarkEnd w:id="5"/>
      <w:r w:rsidRPr="00DD59AE">
        <w:rPr>
          <w:sz w:val="28"/>
          <w:szCs w:val="28"/>
        </w:rPr>
        <w:t>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 метров;</w:t>
      </w:r>
    </w:p>
    <w:bookmarkEnd w:id="6"/>
    <w:p w:rsidR="00BE63B8" w:rsidRPr="00BE63B8" w:rsidRDefault="00BE63B8" w:rsidP="00BE63B8">
      <w:pPr>
        <w:numPr>
          <w:ilvl w:val="0"/>
          <w:numId w:val="1"/>
        </w:numPr>
        <w:tabs>
          <w:tab w:val="clear" w:pos="720"/>
        </w:tabs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Тара из-под керосина и других горючих жидкостей хранится только на специальных огражденных площадках</w:t>
      </w:r>
      <w:r>
        <w:rPr>
          <w:sz w:val="28"/>
          <w:szCs w:val="28"/>
        </w:rPr>
        <w:t>.</w:t>
      </w:r>
    </w:p>
    <w:p w:rsidR="00BE63B8" w:rsidRDefault="00BE63B8" w:rsidP="00BE63B8">
      <w:pPr>
        <w:ind w:firstLine="720"/>
        <w:jc w:val="center"/>
        <w:rPr>
          <w:b/>
          <w:sz w:val="28"/>
          <w:szCs w:val="28"/>
        </w:rPr>
      </w:pPr>
      <w:r w:rsidRPr="00DD59AE">
        <w:rPr>
          <w:b/>
          <w:sz w:val="28"/>
          <w:szCs w:val="28"/>
        </w:rPr>
        <w:lastRenderedPageBreak/>
        <w:t>Т</w:t>
      </w:r>
      <w:r>
        <w:rPr>
          <w:b/>
          <w:sz w:val="28"/>
          <w:szCs w:val="28"/>
        </w:rPr>
        <w:t>ребования пожарной безопасности к</w:t>
      </w:r>
      <w:r w:rsidRPr="00DD59AE">
        <w:rPr>
          <w:b/>
          <w:sz w:val="28"/>
          <w:szCs w:val="28"/>
        </w:rPr>
        <w:t xml:space="preserve"> торговы</w:t>
      </w:r>
      <w:r>
        <w:rPr>
          <w:b/>
          <w:sz w:val="28"/>
          <w:szCs w:val="28"/>
        </w:rPr>
        <w:t>м</w:t>
      </w:r>
      <w:r w:rsidRPr="00DD59AE">
        <w:rPr>
          <w:b/>
          <w:sz w:val="28"/>
          <w:szCs w:val="28"/>
        </w:rPr>
        <w:t xml:space="preserve"> павильон</w:t>
      </w:r>
      <w:r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и </w:t>
      </w:r>
      <w:r w:rsidRPr="00DD59AE">
        <w:rPr>
          <w:b/>
          <w:sz w:val="28"/>
          <w:szCs w:val="28"/>
        </w:rPr>
        <w:t>киоск</w:t>
      </w:r>
      <w:r>
        <w:rPr>
          <w:b/>
          <w:sz w:val="28"/>
          <w:szCs w:val="28"/>
        </w:rPr>
        <w:t>ам</w:t>
      </w:r>
    </w:p>
    <w:p w:rsidR="00BE63B8" w:rsidRDefault="00BE63B8" w:rsidP="00BE63B8">
      <w:pPr>
        <w:ind w:firstLine="720"/>
        <w:jc w:val="center"/>
        <w:rPr>
          <w:b/>
          <w:sz w:val="28"/>
          <w:szCs w:val="28"/>
        </w:rPr>
      </w:pPr>
      <w:bookmarkStart w:id="7" w:name="_GoBack"/>
      <w:bookmarkEnd w:id="7"/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Внутренние запоры, устанавливаемые на дверях и используемые в период нахождения в сооружении людей, должны быть </w:t>
      </w:r>
      <w:proofErr w:type="spellStart"/>
      <w:r w:rsidRPr="00DD59AE">
        <w:rPr>
          <w:sz w:val="28"/>
          <w:szCs w:val="28"/>
        </w:rPr>
        <w:t>легкооткрываемыми</w:t>
      </w:r>
      <w:proofErr w:type="spellEnd"/>
      <w:r>
        <w:rPr>
          <w:sz w:val="28"/>
          <w:szCs w:val="28"/>
        </w:rPr>
        <w:t>;</w:t>
      </w:r>
      <w:r w:rsidRPr="00DD59AE">
        <w:rPr>
          <w:sz w:val="28"/>
          <w:szCs w:val="28"/>
        </w:rPr>
        <w:t xml:space="preserve"> </w:t>
      </w:r>
    </w:p>
    <w:p w:rsidR="00BE63B8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Отопление киосков, устанавливаемых в населенных пунктах, следует устраивать электрическое (с применением масляных радиаторов, греющих панелей), паровое или водяное</w:t>
      </w:r>
      <w:r>
        <w:rPr>
          <w:sz w:val="28"/>
          <w:szCs w:val="28"/>
        </w:rPr>
        <w:t>;</w:t>
      </w:r>
      <w:r w:rsidRPr="00DD59AE">
        <w:rPr>
          <w:sz w:val="28"/>
          <w:szCs w:val="28"/>
        </w:rPr>
        <w:t xml:space="preserve"> 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В киосках, устанавливаемых вне населенных пунктов, допускается устройство печного отопления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Электрооборудование киосков должно соответствовать требованиям Правил устройства и эксплуатации электроустановок (ПУЭ)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Электросветильники следует использовать с защитными колпаками (с лампами накаливания) или </w:t>
      </w:r>
      <w:proofErr w:type="spellStart"/>
      <w:r w:rsidRPr="00DD59AE">
        <w:rPr>
          <w:sz w:val="28"/>
          <w:szCs w:val="28"/>
        </w:rPr>
        <w:t>бесстартерные</w:t>
      </w:r>
      <w:proofErr w:type="spellEnd"/>
      <w:r w:rsidRPr="00DD59AE">
        <w:rPr>
          <w:sz w:val="28"/>
          <w:szCs w:val="28"/>
        </w:rPr>
        <w:t xml:space="preserve"> (с люминесцентными лампами)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Для обесточивания электрической сети павильона или киоска и группы сооружений должно быть установлено на несгораемом основании отключающее устройство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Киоски следует оборудовать автоматической пожарной сигнализацией с выводом звукового сигнала на фасад сооружения или непосредственно в защищаемое помещение (автономные пожарные </w:t>
      </w:r>
      <w:proofErr w:type="spellStart"/>
      <w:r w:rsidRPr="00DD59AE">
        <w:rPr>
          <w:sz w:val="28"/>
          <w:szCs w:val="28"/>
        </w:rPr>
        <w:t>извещатели</w:t>
      </w:r>
      <w:proofErr w:type="spellEnd"/>
      <w:r w:rsidRPr="00DD59A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В каждом киоске должно быть не менее двух огнетушителей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>Места размещения павильонов и киосков подлежат согласованию в порядке, установленном местными органами власти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Места сбора сгораемых отходов следует размещать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DD59AE">
          <w:rPr>
            <w:sz w:val="28"/>
            <w:szCs w:val="28"/>
          </w:rPr>
          <w:t>15 м</w:t>
        </w:r>
      </w:smartTag>
      <w:r w:rsidRPr="00DD59AE">
        <w:rPr>
          <w:sz w:val="28"/>
          <w:szCs w:val="28"/>
        </w:rPr>
        <w:t xml:space="preserve"> от киосков и павильонов</w:t>
      </w:r>
      <w:r>
        <w:rPr>
          <w:sz w:val="28"/>
          <w:szCs w:val="28"/>
        </w:rPr>
        <w:t>;</w:t>
      </w:r>
    </w:p>
    <w:p w:rsidR="00BE63B8" w:rsidRPr="00DD59AE" w:rsidRDefault="00BE63B8" w:rsidP="00BE63B8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59AE">
        <w:rPr>
          <w:sz w:val="28"/>
          <w:szCs w:val="28"/>
        </w:rPr>
        <w:t xml:space="preserve">Помещения для хранения упаковочных материалов и инвентаря следует предусматривать площадью не более </w:t>
      </w:r>
      <w:smartTag w:uri="urn:schemas-microsoft-com:office:smarttags" w:element="metricconverter">
        <w:smartTagPr>
          <w:attr w:name="ProductID" w:val="5 м2"/>
        </w:smartTagPr>
        <w:r w:rsidRPr="00DD59AE">
          <w:rPr>
            <w:sz w:val="28"/>
            <w:szCs w:val="28"/>
          </w:rPr>
          <w:t>5 м</w:t>
        </w:r>
        <w:proofErr w:type="gramStart"/>
        <w:r w:rsidRPr="00DD59AE"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</w:p>
    <w:p w:rsidR="00BE63B8" w:rsidRPr="00DD59AE" w:rsidRDefault="00BE63B8" w:rsidP="00BE63B8">
      <w:pPr>
        <w:ind w:firstLine="720"/>
        <w:jc w:val="both"/>
        <w:rPr>
          <w:sz w:val="28"/>
          <w:szCs w:val="28"/>
        </w:rPr>
      </w:pPr>
    </w:p>
    <w:p w:rsidR="00BE63B8" w:rsidRPr="00DD59AE" w:rsidRDefault="00BE63B8" w:rsidP="00BE63B8">
      <w:pPr>
        <w:ind w:firstLine="720"/>
        <w:jc w:val="both"/>
        <w:rPr>
          <w:sz w:val="28"/>
          <w:szCs w:val="28"/>
        </w:rPr>
      </w:pPr>
    </w:p>
    <w:p w:rsidR="00BE63B8" w:rsidRPr="00995376" w:rsidRDefault="00BE63B8" w:rsidP="00BE63B8">
      <w:pPr>
        <w:tabs>
          <w:tab w:val="left" w:pos="3420"/>
        </w:tabs>
        <w:rPr>
          <w:sz w:val="20"/>
          <w:szCs w:val="20"/>
        </w:rPr>
      </w:pPr>
    </w:p>
    <w:p w:rsidR="00D364AD" w:rsidRDefault="00D364AD"/>
    <w:sectPr w:rsidR="00D364AD" w:rsidSect="00995376">
      <w:pgSz w:w="11907" w:h="16840" w:code="9"/>
      <w:pgMar w:top="1134" w:right="567" w:bottom="1134" w:left="1134" w:header="284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1F9"/>
    <w:multiLevelType w:val="hybridMultilevel"/>
    <w:tmpl w:val="1D8E4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55BF5"/>
    <w:multiLevelType w:val="hybridMultilevel"/>
    <w:tmpl w:val="33E65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69"/>
    <w:rsid w:val="00A52169"/>
    <w:rsid w:val="00BE63B8"/>
    <w:rsid w:val="00D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5F301-28C0-4FD4-895E-BF305B4FCFBD}"/>
</file>

<file path=customXml/itemProps2.xml><?xml version="1.0" encoding="utf-8"?>
<ds:datastoreItem xmlns:ds="http://schemas.openxmlformats.org/officeDocument/2006/customXml" ds:itemID="{D83E7461-560D-4105-BE30-50BD794A8CDE}"/>
</file>

<file path=customXml/itemProps3.xml><?xml version="1.0" encoding="utf-8"?>
<ds:datastoreItem xmlns:ds="http://schemas.openxmlformats.org/officeDocument/2006/customXml" ds:itemID="{582D8360-0734-4163-9C39-99D856088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>Мэрия города Ярославля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Бушуева, Елена Владимировна</dc:creator>
  <cp:keywords/>
  <dc:description/>
  <cp:lastModifiedBy>Бушуева, Елена Владимировна</cp:lastModifiedBy>
  <cp:revision>2</cp:revision>
  <dcterms:created xsi:type="dcterms:W3CDTF">2016-06-23T09:19:00Z</dcterms:created>
  <dcterms:modified xsi:type="dcterms:W3CDTF">2016-06-23T09:21:00Z</dcterms:modified>
</cp:coreProperties>
</file>