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24" w:rsidRDefault="00B96F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6F24" w:rsidRDefault="00B96F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6F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F24" w:rsidRDefault="00B96F24">
            <w:pPr>
              <w:pStyle w:val="ConsPlusNormal"/>
            </w:pPr>
            <w:r>
              <w:t>2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F24" w:rsidRDefault="00B96F24">
            <w:pPr>
              <w:pStyle w:val="ConsPlusNormal"/>
              <w:jc w:val="right"/>
            </w:pPr>
            <w:r>
              <w:t>N 13-з</w:t>
            </w:r>
          </w:p>
        </w:tc>
      </w:tr>
    </w:tbl>
    <w:p w:rsidR="00B96F24" w:rsidRDefault="00B96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Title"/>
        <w:jc w:val="center"/>
      </w:pPr>
      <w:r>
        <w:t>ЗАКОН</w:t>
      </w:r>
    </w:p>
    <w:p w:rsidR="00B96F24" w:rsidRDefault="00B96F24">
      <w:pPr>
        <w:pStyle w:val="ConsPlusTitle"/>
        <w:jc w:val="center"/>
      </w:pPr>
      <w:r>
        <w:t>ЯРОСЛАВСКОЙ ОБЛАСТИ</w:t>
      </w:r>
    </w:p>
    <w:p w:rsidR="00B96F24" w:rsidRDefault="00B96F24">
      <w:pPr>
        <w:pStyle w:val="ConsPlusTitle"/>
        <w:jc w:val="center"/>
      </w:pPr>
    </w:p>
    <w:p w:rsidR="00B96F24" w:rsidRDefault="00B96F24">
      <w:pPr>
        <w:pStyle w:val="ConsPlusTitle"/>
        <w:jc w:val="center"/>
      </w:pPr>
      <w:r>
        <w:t>ОБ ОТДЕЛЬНЫХ ВОПРОСАХ РОЗНИЧНОЙ ПРОДАЖИ</w:t>
      </w:r>
    </w:p>
    <w:p w:rsidR="00B96F24" w:rsidRDefault="00B96F24">
      <w:pPr>
        <w:pStyle w:val="ConsPlusTitle"/>
        <w:jc w:val="center"/>
      </w:pPr>
      <w:r>
        <w:t>АЛКОГОЛЬНОЙ ПРОДУКЦИИ В ЯРОСЛАВСКОЙ ОБЛАСТИ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jc w:val="right"/>
      </w:pPr>
      <w:proofErr w:type="gramStart"/>
      <w:r>
        <w:t>Принят</w:t>
      </w:r>
      <w:proofErr w:type="gramEnd"/>
    </w:p>
    <w:p w:rsidR="00B96F24" w:rsidRDefault="00B96F24">
      <w:pPr>
        <w:pStyle w:val="ConsPlusNormal"/>
        <w:jc w:val="right"/>
      </w:pPr>
      <w:r>
        <w:t>Ярославской</w:t>
      </w:r>
    </w:p>
    <w:p w:rsidR="00B96F24" w:rsidRDefault="00B96F24">
      <w:pPr>
        <w:pStyle w:val="ConsPlusNormal"/>
        <w:jc w:val="right"/>
      </w:pPr>
      <w:r>
        <w:t>областной Думой</w:t>
      </w:r>
    </w:p>
    <w:p w:rsidR="00B96F24" w:rsidRDefault="00B96F24">
      <w:pPr>
        <w:pStyle w:val="ConsPlusNormal"/>
        <w:jc w:val="right"/>
      </w:pPr>
      <w:r>
        <w:t>26 марта 2013 года</w:t>
      </w:r>
    </w:p>
    <w:p w:rsidR="00B96F24" w:rsidRDefault="00B96F24">
      <w:pPr>
        <w:pStyle w:val="ConsPlusNormal"/>
        <w:jc w:val="center"/>
      </w:pPr>
      <w:r>
        <w:t>Список изменяющих документов</w:t>
      </w:r>
    </w:p>
    <w:p w:rsidR="00B96F24" w:rsidRDefault="00B96F24">
      <w:pPr>
        <w:pStyle w:val="ConsPlusNormal"/>
        <w:jc w:val="center"/>
      </w:pPr>
      <w:proofErr w:type="gramStart"/>
      <w:r>
        <w:t xml:space="preserve">(в ред. Законов ЯО от 26.12.2014 </w:t>
      </w:r>
      <w:hyperlink r:id="rId6" w:history="1">
        <w:r>
          <w:rPr>
            <w:color w:val="0000FF"/>
          </w:rPr>
          <w:t>N 91-з</w:t>
        </w:r>
      </w:hyperlink>
      <w:r>
        <w:t>,</w:t>
      </w:r>
      <w:proofErr w:type="gramEnd"/>
    </w:p>
    <w:p w:rsidR="00B96F24" w:rsidRDefault="00B96F24">
      <w:pPr>
        <w:pStyle w:val="ConsPlusNormal"/>
        <w:jc w:val="center"/>
      </w:pPr>
      <w:r>
        <w:t xml:space="preserve">от 08.04.2015 </w:t>
      </w:r>
      <w:hyperlink r:id="rId7" w:history="1">
        <w:r>
          <w:rPr>
            <w:color w:val="0000FF"/>
          </w:rPr>
          <w:t>N 24-з</w:t>
        </w:r>
      </w:hyperlink>
      <w:r>
        <w:t>)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розничной продажи алкогольной продукции на территории Ярославской области в пределах полномочий Ярославской области как субъекта Российской Федерации.</w:t>
      </w:r>
      <w:proofErr w:type="gramEnd"/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2. Ограничения времени розничной продажи алкогольной продукции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 xml:space="preserve">1. На территории Ярославской области действуют ограничения времени розничной продажи алкогольной продукции,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B96F24" w:rsidRDefault="00B96F24">
      <w:pPr>
        <w:pStyle w:val="ConsPlusNormal"/>
        <w:ind w:firstLine="540"/>
        <w:jc w:val="both"/>
      </w:pPr>
      <w:r>
        <w:t xml:space="preserve">2. </w:t>
      </w:r>
      <w:proofErr w:type="gramStart"/>
      <w:r>
        <w:t>На территории Ярославской области не допускается розничная продажа алкогольной продукции организациями и индивидуальными предпринимателями при оказании ими услуг общественного питания с 23 часов до 8 часов, за исключением розничной продажи алкогольной продукции организациями и индивидуальными предпринимателями при оказании ими услуг общественного питания в ресторанах и кафе, расположенных в гостиницах или отдельно стоящих нежилых зданиях.</w:t>
      </w:r>
      <w:proofErr w:type="gramEnd"/>
    </w:p>
    <w:p w:rsidR="00B96F24" w:rsidRDefault="00B96F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ЯО от 08.04.2015 N 24-з)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3. Ограничения условий розничной продажи алкогольной продукции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 xml:space="preserve">1. На территории Ярославской области действуют ограничения условий розничной продажи алкогольной продукции,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B96F24" w:rsidRDefault="00B96F24">
      <w:pPr>
        <w:pStyle w:val="ConsPlusNormal"/>
        <w:ind w:firstLine="540"/>
        <w:jc w:val="both"/>
      </w:pPr>
      <w:r>
        <w:t xml:space="preserve">2. </w:t>
      </w:r>
      <w:proofErr w:type="gramStart"/>
      <w:r>
        <w:t>На территории Ярославской области розничная продажа алкогольной продукции осуществляется организациями и индивидуальными предпринимателями в объектах недвижимости, сведения о которых внесены в Единый государственный реестр прав на недвижимое имущество и сделок с ним в соответствии с федеральным законодательством,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</w:t>
      </w:r>
      <w:proofErr w:type="gramEnd"/>
      <w:r>
        <w:t xml:space="preserve"> пива и пивных напитков, сидра, пуаре, медовухи, осуществляемой индивидуальными предпринимателями, при оказании ими услуг общественного питания в нестационарных торговых объектах, сведения о которых внесены в Государственный судовой </w:t>
      </w:r>
      <w:r>
        <w:lastRenderedPageBreak/>
        <w:t>реестр в соответствии с федеральным законодательством.</w:t>
      </w:r>
    </w:p>
    <w:p w:rsidR="00B96F24" w:rsidRDefault="00B96F2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ЯО от 08.04.2015 N 24-з)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4. Ограничения мест розничной продажи алкогольной продукции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 xml:space="preserve">1. На территории Ярославской области действуют ограничения мест розничной продажи алкогольной продукции,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B96F24" w:rsidRDefault="00B96F24">
      <w:pPr>
        <w:pStyle w:val="ConsPlusNormal"/>
        <w:ind w:firstLine="540"/>
        <w:jc w:val="both"/>
      </w:pPr>
      <w:r>
        <w:t>2. На территории Ярославской области не допускается розничная продажа алкогольной продукции в местах массового скопления граждан и местах нахождения источников повышенной опасности и на прилегающих к таким местам территориях, границы которых определяются органами местного самоуправления в порядке, установленном федеральным законодательством.</w:t>
      </w:r>
    </w:p>
    <w:p w:rsidR="00B96F24" w:rsidRDefault="00B96F24">
      <w:pPr>
        <w:pStyle w:val="ConsPlusNormal"/>
        <w:ind w:firstLine="540"/>
        <w:jc w:val="both"/>
      </w:pPr>
      <w:r>
        <w:t>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определяются Правительством Ярославской области в порядке, установленном федеральным законодательством.</w:t>
      </w:r>
    </w:p>
    <w:p w:rsidR="00B96F24" w:rsidRDefault="00B96F24">
      <w:pPr>
        <w:pStyle w:val="ConsPlusNormal"/>
        <w:ind w:firstLine="540"/>
        <w:jc w:val="both"/>
      </w:pPr>
      <w:r>
        <w:t>3. На территории Ярославской области не допускается розничная продажа алкогольной продукции в торговых объектах, расположенных в зданиях студенческих общежитий.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5. Требования к минимальному размеру оплаченного уставного капитала (уставного фонда)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>Минимальный размер оплаченного уставного капитала (уставного фонда) для организаций, осуществляющих розничную продажу алкогольной продукции на территории Ярославской области (за исключением организаций общественного питания), устанавливается в размере 500 тысяч рублей.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5&lt;1&gt;. Запрет розничной продажи слабоалкогольных тонизирующих напитков</w:t>
      </w:r>
    </w:p>
    <w:p w:rsidR="00B96F24" w:rsidRDefault="00B96F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ЯО от 26.12.2014 N 91-з)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>1. На территории Ярославской области не допускается розничная продажа слабоалкогольных тонизирующих напитков.</w:t>
      </w:r>
    </w:p>
    <w:p w:rsidR="00B96F24" w:rsidRDefault="00B96F24">
      <w:pPr>
        <w:pStyle w:val="ConsPlusNormal"/>
        <w:ind w:firstLine="540"/>
        <w:jc w:val="both"/>
      </w:pPr>
      <w:r>
        <w:t>2. Для целей настоящей статьи под слабоалкогольными тонизирующими напитками понимаются напитки с содержанием этилового спирта от 1,2% до 9% объема готовой продукции, содержащие кофеин в количестве не менее 0,151 мг/куб. см и (или) другие тонизирующие компоненты в количестве, достаточном для обеспечения тонизирующего эффекта на организм человека.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 xml:space="preserve">Статья 6. О признании </w:t>
      </w:r>
      <w:proofErr w:type="gramStart"/>
      <w:r>
        <w:t>утратившими</w:t>
      </w:r>
      <w:proofErr w:type="gramEnd"/>
      <w:r>
        <w:t xml:space="preserve"> силу законодательных актов (положений законодательных актов) Ярославской области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>Признать утратившими силу:</w:t>
      </w:r>
    </w:p>
    <w:p w:rsidR="00B96F24" w:rsidRDefault="00B96F24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Закон</w:t>
        </w:r>
      </w:hyperlink>
      <w:r>
        <w:t xml:space="preserve"> Ярославской области от 25.06.1999 N 20-з "О государственном регулировании производства и оборота этилового спирта, алкогольной и спиртосодержащей продукции в Ярославской области" (Губернские вести, специальный выпуск "Документ", 1999, 1 июля, N 48);</w:t>
      </w:r>
    </w:p>
    <w:p w:rsidR="00B96F24" w:rsidRDefault="00B96F24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</w:t>
        </w:r>
      </w:hyperlink>
      <w:r>
        <w:t xml:space="preserve"> Ярославской области от 27.06.2000 N 1-з "О внесении изменений и дополнений в Закон Ярославской области "О государственном регулировании производства и оборота этилового спирта, алкогольной и спиртосодержащей продукции в Ярославской области" (Губернские вести, 2000, 27 июня, N 56);</w:t>
      </w:r>
    </w:p>
    <w:p w:rsidR="00B96F24" w:rsidRDefault="00B96F24">
      <w:pPr>
        <w:pStyle w:val="ConsPlusNormal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Закон</w:t>
        </w:r>
      </w:hyperlink>
      <w:r>
        <w:t xml:space="preserve"> Ярославской области от 09.06.2001 N 31-з "О внесении изменений и дополнений в Закон Ярославской области "О государственном регулировании производства и оборота этилового спирта, алкогольной и спиртосодержащей продукции в Ярославской области" (Губернские вести, 2001, 18 июня, N 45);</w:t>
      </w:r>
    </w:p>
    <w:p w:rsidR="00B96F24" w:rsidRDefault="00B96F24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статью 4</w:t>
        </w:r>
      </w:hyperlink>
      <w:r>
        <w:t xml:space="preserve"> Закона Ярославской области от 10.07.2001 N 42-з "О внесении изменений в некоторые законодательные акты Ярославской области" (Губернские вести, 2001, 18 июля, N 52);</w:t>
      </w:r>
    </w:p>
    <w:p w:rsidR="00B96F24" w:rsidRDefault="00B96F24">
      <w:pPr>
        <w:pStyle w:val="ConsPlusNormal"/>
        <w:ind w:firstLine="540"/>
        <w:jc w:val="both"/>
      </w:pPr>
      <w:r>
        <w:lastRenderedPageBreak/>
        <w:t xml:space="preserve">5) </w:t>
      </w:r>
      <w:hyperlink r:id="rId19" w:history="1">
        <w:r>
          <w:rPr>
            <w:color w:val="0000FF"/>
          </w:rPr>
          <w:t>Закон</w:t>
        </w:r>
      </w:hyperlink>
      <w:r>
        <w:t xml:space="preserve"> Ярославской области от 17.04.2006 N 15-з "О внесении изменений в Закон Ярославской области "О государственном регулировании производства и оборота этилового спирта, алкогольной и спиртосодержащей продукции в Ярославской области" (Губернские вести, 2006, 18 апреля, N 21);</w:t>
      </w:r>
    </w:p>
    <w:p w:rsidR="00B96F24" w:rsidRDefault="00B96F24">
      <w:pPr>
        <w:pStyle w:val="ConsPlusNormal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Закон</w:t>
        </w:r>
      </w:hyperlink>
      <w:r>
        <w:t xml:space="preserve"> Ярославской области от 24.11.2008 N 57-з "О внесении изменений в Закон Ярославской области "О государственном регулировании производства и оборота этилового спирта, алкогольной и спиртосодержащей продукции в Ярославской области" (Губернские вести, 2008, 24 ноября, N 105);</w:t>
      </w:r>
    </w:p>
    <w:p w:rsidR="00B96F24" w:rsidRDefault="00B96F24">
      <w:pPr>
        <w:pStyle w:val="ConsPlusNormal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статью 2</w:t>
        </w:r>
      </w:hyperlink>
      <w:r>
        <w:t xml:space="preserve"> Закона Ярославской области от 24.11.2009 N 64-з "О внесении изменений в отдельные законодательные акты Ярославской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Ярославской области" (Документ-Регион, 2009, 27 ноября, N 28);</w:t>
      </w:r>
    </w:p>
    <w:p w:rsidR="00B96F24" w:rsidRDefault="00B96F24">
      <w:pPr>
        <w:pStyle w:val="ConsPlusNormal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Закон</w:t>
        </w:r>
      </w:hyperlink>
      <w:r>
        <w:t xml:space="preserve"> Ярославской области от 06.05.2010 N 13-з "О внесении изменений в Закон Ярославской области "О государственном регулировании производства и оборота этилового спирта, алкогольной и спиртосодержащей продукции в Ярославской области" (Документ-Регион, 2010, 12 мая, N 30);</w:t>
      </w:r>
    </w:p>
    <w:p w:rsidR="00B96F24" w:rsidRDefault="00B96F24">
      <w:pPr>
        <w:pStyle w:val="ConsPlusNormal"/>
        <w:ind w:firstLine="540"/>
        <w:jc w:val="both"/>
      </w:pPr>
      <w:r>
        <w:t xml:space="preserve">9) </w:t>
      </w:r>
      <w:hyperlink r:id="rId23" w:history="1">
        <w:r>
          <w:rPr>
            <w:color w:val="0000FF"/>
          </w:rPr>
          <w:t>Закон</w:t>
        </w:r>
      </w:hyperlink>
      <w:r>
        <w:t xml:space="preserve"> Ярославской области от 03.04.2012 N 9-з "О внесении изменений в Закон Ярославской области "О государственном регулировании производства и оборота этилового спирта, алкогольной и спиртосодержащей продукции в Ярославской области"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Ярославской области" (Документ-Регион, 2012, 6 апреля, N 26).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jc w:val="right"/>
      </w:pPr>
      <w:r>
        <w:t>Губернатор</w:t>
      </w:r>
    </w:p>
    <w:p w:rsidR="00B96F24" w:rsidRDefault="00B96F24">
      <w:pPr>
        <w:pStyle w:val="ConsPlusNormal"/>
        <w:jc w:val="right"/>
      </w:pPr>
      <w:r>
        <w:t>Ярославской области</w:t>
      </w:r>
    </w:p>
    <w:p w:rsidR="00B96F24" w:rsidRDefault="00B96F24">
      <w:pPr>
        <w:pStyle w:val="ConsPlusNormal"/>
        <w:jc w:val="right"/>
      </w:pPr>
      <w:r>
        <w:t>С.Н.ЯСТРЕБОВ</w:t>
      </w:r>
    </w:p>
    <w:p w:rsidR="00B96F24" w:rsidRDefault="00B96F24">
      <w:pPr>
        <w:pStyle w:val="ConsPlusNormal"/>
      </w:pPr>
      <w:r>
        <w:t>г. Ярославль</w:t>
      </w:r>
    </w:p>
    <w:p w:rsidR="00B96F24" w:rsidRDefault="00B96F24">
      <w:pPr>
        <w:pStyle w:val="ConsPlusNormal"/>
      </w:pPr>
      <w:r>
        <w:t>2 апреля 2013 года</w:t>
      </w:r>
    </w:p>
    <w:p w:rsidR="00B96F24" w:rsidRDefault="00B96F24">
      <w:pPr>
        <w:pStyle w:val="ConsPlusNormal"/>
      </w:pPr>
      <w:r>
        <w:t>N 13-з</w:t>
      </w: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jc w:val="both"/>
      </w:pPr>
    </w:p>
    <w:p w:rsidR="00B96F24" w:rsidRDefault="00B96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B4C" w:rsidRDefault="00B96F24">
      <w:bookmarkStart w:id="0" w:name="_GoBack"/>
      <w:bookmarkEnd w:id="0"/>
    </w:p>
    <w:sectPr w:rsidR="00937B4C" w:rsidSect="004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4"/>
    <w:rsid w:val="0024692C"/>
    <w:rsid w:val="004C5308"/>
    <w:rsid w:val="00B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8B8593FAB5725F10AA3CB8DB4FCFAD5A57BC5633FAEjAM9G" TargetMode="External"/><Relationship Id="rId13" Type="http://schemas.openxmlformats.org/officeDocument/2006/relationships/hyperlink" Target="consultantplus://offline/ref=B034296F7EE5B8395063BF16320B5B7EE71BE8B8593FAB5725F10AA3CBj8MDG" TargetMode="External"/><Relationship Id="rId18" Type="http://schemas.openxmlformats.org/officeDocument/2006/relationships/hyperlink" Target="consultantplus://offline/ref=B034296F7EE5B8395063A11B2467057BE310B7B15E39A3097BAE51FE9C84BEABBD9AFC39816E3AABAD4023j0M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4296F7EE5B8395063A11B2467057BE310B7B15E30A1007AAE51FE9C84BEABBD9AFC39816E3AABAD402Bj0M9G" TargetMode="External"/><Relationship Id="rId7" Type="http://schemas.openxmlformats.org/officeDocument/2006/relationships/hyperlink" Target="consultantplus://offline/ref=B034296F7EE5B8395063A11B2467057BE310B7B15C30A0007CAE51FE9C84BEABBD9AFC39816E3AABAD4022j0MEG" TargetMode="External"/><Relationship Id="rId12" Type="http://schemas.openxmlformats.org/officeDocument/2006/relationships/hyperlink" Target="consultantplus://offline/ref=B034296F7EE5B8395063A11B2467057BE310B7B15C30A0007CAE51FE9C84BEABBD9AFC39816E3AABAD4023j0M9G" TargetMode="External"/><Relationship Id="rId17" Type="http://schemas.openxmlformats.org/officeDocument/2006/relationships/hyperlink" Target="consultantplus://offline/ref=B034296F7EE5B8395063A11B2467057BE310B7B15E3BA50470AE51FE9C84BEABjBMD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4296F7EE5B8395063A11B2467057BE310B7B15E3BA50471AE51FE9C84BEABjBMDG" TargetMode="External"/><Relationship Id="rId20" Type="http://schemas.openxmlformats.org/officeDocument/2006/relationships/hyperlink" Target="consultantplus://offline/ref=B034296F7EE5B8395063A11B2467057BE310B7B15E3BA5077DAE51FE9C84BEABjB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4296F7EE5B8395063A11B2467057BE310B7B15C3DA7087FAE51FE9C84BEABBD9AFC39816E3AABAD4022j0MEG" TargetMode="External"/><Relationship Id="rId11" Type="http://schemas.openxmlformats.org/officeDocument/2006/relationships/hyperlink" Target="consultantplus://offline/ref=B034296F7EE5B8395063BF16320B5B7EE71BE8B8593FAB5725F10AA3CBj8MD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34296F7EE5B8395063A11B2467057BE310B7B15E3BA50778AE51FE9C84BEABjBMDG" TargetMode="External"/><Relationship Id="rId23" Type="http://schemas.openxmlformats.org/officeDocument/2006/relationships/hyperlink" Target="consultantplus://offline/ref=B034296F7EE5B8395063A11B2467057BE310B7B15E3BA50079AE51FE9C84BEABjBMDG" TargetMode="External"/><Relationship Id="rId10" Type="http://schemas.openxmlformats.org/officeDocument/2006/relationships/hyperlink" Target="consultantplus://offline/ref=B034296F7EE5B8395063A11B2467057BE310B7B15C30A0007CAE51FE9C84BEABBD9AFC39816E3AABAD4022j0M1G" TargetMode="External"/><Relationship Id="rId19" Type="http://schemas.openxmlformats.org/officeDocument/2006/relationships/hyperlink" Target="consultantplus://offline/ref=B034296F7EE5B8395063A11B2467057BE310B7B15E3BA5077BAE51FE9C84BEABjB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8B8593FAB5725F10AA3CBj8MDG" TargetMode="External"/><Relationship Id="rId14" Type="http://schemas.openxmlformats.org/officeDocument/2006/relationships/hyperlink" Target="consultantplus://offline/ref=B034296F7EE5B8395063A11B2467057BE310B7B15C3DA7087FAE51FE9C84BEABBD9AFC39816E3AABAD4022j0MEG" TargetMode="External"/><Relationship Id="rId22" Type="http://schemas.openxmlformats.org/officeDocument/2006/relationships/hyperlink" Target="consultantplus://offline/ref=B034296F7EE5B8395063A11B2467057BE310B7B15E3BA5077CAE51FE9C84BEABjB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2016-10-28T06:12:00Z</dcterms:created>
  <dcterms:modified xsi:type="dcterms:W3CDTF">2016-10-28T06:13:00Z</dcterms:modified>
</cp:coreProperties>
</file>