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</w:t>
        <w:softHyphen/>
        <w:softHyphen/>
        <w:t xml:space="preserve">                                                                                                                             №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р.п. Пречистое</w:t>
      </w:r>
    </w:p>
    <w:p>
      <w:pPr>
        <w:pStyle w:val="NormalWeb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</w:r>
    </w:p>
    <w:p>
      <w:pPr>
        <w:pStyle w:val="Normal"/>
        <w:ind w:right="2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муниципальной программы  </w:t>
      </w:r>
    </w:p>
    <w:p>
      <w:pPr>
        <w:pStyle w:val="Normal"/>
        <w:ind w:right="22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культуры  в Первомайском муниципальном районе</w:t>
      </w:r>
    </w:p>
    <w:p>
      <w:pPr>
        <w:pStyle w:val="Normal"/>
        <w:ind w:right="2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2022-2024 годы»</w:t>
      </w:r>
    </w:p>
    <w:p>
      <w:pPr>
        <w:pStyle w:val="Normal"/>
        <w:ind w:right="2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2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Уставом Первомайского муниципального района и в целях обеспечения услугами учреждений культуры жителей Первомайского муниципального района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АДМИНИСТРАЦИЯ ПЕРВОМАЙСКОГО МУНИЦИПАЛЬНОГО РАЙОНА ПОСТАНОВЛЯЕТ:                                                                                                    </w:t>
      </w:r>
    </w:p>
    <w:p>
      <w:pPr>
        <w:pStyle w:val="Normal"/>
        <w:ind w:right="2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1.Утвердить прилагаемую муниципальную программу «Развитие культуры в Первомайском муниципальном районе на 2022-2024 годы»</w:t>
      </w:r>
    </w:p>
    <w:p>
      <w:pPr>
        <w:pStyle w:val="Normal"/>
        <w:ind w:right="2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2.Признать утратившим силу Постановление Администрации Первомайского муниципального района от 24.12.2020 года №762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«Об утверждении муниципальной программы  «Развитие культуры в Первомайском муниципальном районе на 2021-2023 годы»».</w:t>
      </w:r>
    </w:p>
    <w:p>
      <w:pPr>
        <w:pStyle w:val="Normal"/>
        <w:ind w:right="2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3.Контроль за реализацией программы возложить на заместителя Главы Администрации муниципального района по социальной политике А.В.Бредникова.</w:t>
      </w:r>
    </w:p>
    <w:p>
      <w:pPr>
        <w:pStyle w:val="Normal"/>
        <w:ind w:right="2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4.Постановление вступает в силу с 1 января 2022 года.</w:t>
      </w:r>
    </w:p>
    <w:p>
      <w:pPr>
        <w:pStyle w:val="Normal"/>
        <w:ind w:right="2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2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Первомайского                                                                                  муниципального района                                                                 М.Ю. Диморов     </w:t>
      </w:r>
    </w:p>
    <w:p>
      <w:pPr>
        <w:pStyle w:val="Normal"/>
        <w:tabs>
          <w:tab w:val="clear" w:pos="708"/>
          <w:tab w:val="left" w:pos="7395" w:leader="none"/>
        </w:tabs>
        <w:ind w:right="2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9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739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Утверждена постановлением Администрации </w:t>
      </w:r>
    </w:p>
    <w:p>
      <w:pPr>
        <w:pStyle w:val="Normal"/>
        <w:tabs>
          <w:tab w:val="clear" w:pos="708"/>
          <w:tab w:val="left" w:pos="7395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Первомайского муниципального района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От _______№____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ПАСПОРТ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 Первомайского муниципального района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266" w:type="dxa"/>
        <w:jc w:val="left"/>
        <w:tblInd w:w="-492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2977"/>
        <w:gridCol w:w="1701"/>
        <w:gridCol w:w="1558"/>
        <w:gridCol w:w="1419"/>
        <w:gridCol w:w="1276"/>
        <w:gridCol w:w="1275"/>
        <w:gridCol w:w="59"/>
      </w:tblGrid>
      <w:tr>
        <w:trPr/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культуры в Первомайском муниципальном районе на 2022-2024 годы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молодежной политики администрации Первомайского МР,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 Куликова А.А.,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2-16-73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Главы Администрации муниципального района по социальной политике Бредников А.В, 2-13-48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реализации муниципальной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2022-2024годы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Цель(и)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района.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97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Задача(и) муниципальной программы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-организация предоставления муниципальных услуг и выполнения работ подведомственными муниципальными учреждениями;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-развитие материально-технической базы библиотек Первомайского муниципального района.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8" w:hRule="atLeast"/>
        </w:trPr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финансирования муниципальной   программы, тыс. руб.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 ресурсов</w:t>
            </w:r>
          </w:p>
        </w:tc>
        <w:tc>
          <w:tcPr>
            <w:tcW w:w="15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9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 годам реализации (тыс. руб.)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7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Финансовые ресурсы, всего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en-US"/>
              </w:rPr>
              <w:t>131187,329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57455,913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19857,647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бюджета муниципального района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en-US"/>
              </w:rPr>
              <w:t>96744,363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45408,597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42675,944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8659,822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30125,728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5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1017,238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297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адрес размещения муниципальной программы в информационно - телекоммуникационной сети «Интернет»</w:t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2977" w:type="dxa"/>
            <w:vMerge w:val="continue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2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http://pervomayadm.ru</w:t>
            </w:r>
          </w:p>
        </w:tc>
        <w:tc>
          <w:tcPr>
            <w:tcW w:w="5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0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Перечень подпрограмм, входящих в состав муниципальной программы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Подпрограмма: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ВЦП «Развитие культуры в Первомайском муниципальном районе на 2022-2024 годы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 Отдел культуры, туризма и молодежной политики администрации Первомайского МР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Подпрограмма: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«Развитие библиотечного обслуживания населения и материально-технической базы библиотек на 2022-2024 годы»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 Администрация Первомайского муниципального района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://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pervomayadm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ru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/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municipal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-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nye</w:t>
              </w:r>
              <w:r>
                <w:rPr>
                  <w:rFonts w:cs="Times New Roman" w:ascii="Times New Roman" w:hAnsi="Times New Roman"/>
                  <w:sz w:val="28"/>
                  <w:szCs w:val="28"/>
                </w:rPr>
                <w:t>.</w:t>
              </w:r>
              <w:r>
                <w:rPr>
                  <w:rFonts w:cs="Times New Roman" w:ascii="Times New Roman" w:hAnsi="Times New Roman"/>
                  <w:sz w:val="28"/>
                  <w:szCs w:val="28"/>
                  <w:lang w:val="en-US"/>
                </w:rPr>
                <w:t>html</w:t>
              </w:r>
            </w:hyperlink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1. Общая характеристика текущего состояния сферы реализации муниципальной 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Муниципальная программа (далее программа) направлена на повышение качества и доступности бюджетных услуг в сфере культуры и  как одного из направлений Стратегии социально-экономического развития Ярославской области до 2030 года, утвержденной постановлением Губернатора области  от 22.06.2007 № 572 «О стратегии социально-экономического развития Ярославской области  до 2030 года», прогноза социально-экономического развития Первомайского муниципального района.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предоставить разнообразные культурные услуги как населению, так и гостям Первомайского муниципального района Ярославской области.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настоящее   время   в   функциональной   подчинённости  отдела культуры, туризма и молодёжной политики администрации Первомайского муниципального района Ярославской   области   (далее - Отдел)  находятся 7 муниципальных учреждений  культуры,   в   том   числе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3 </w:t>
      </w:r>
      <w:r>
        <w:rPr>
          <w:rFonts w:cs="Times New Roman" w:ascii="Times New Roman" w:hAnsi="Times New Roman"/>
          <w:sz w:val="28"/>
          <w:szCs w:val="28"/>
        </w:rPr>
        <w:t>централизованные клубные системы, МУК Первомайский МДК, МУК «Первомайская МЦБС», МОУ ДМШ п. Пречистое, МУ ЦОФ УК Первомайского МР.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территории Первомайского муниципального района Ярославской области находится около 60 выявленных объектов культурного наследия.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Имеющиеся ресурсы сферы культуры района на протяжении трех последних лет обеспечивают объем и качество услуг, выраженный в следующих количественных и качественных показателях: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ежегодно число посещений киносеансов составляет в среднем 245 человек;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-ежегодно в среднем в детской музыкальной школе обучается 99 человек;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растет число зарегистрированных пользователей в библиотеках – на конец 2020 года оно составило 9176 человек;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действует 122 клубное любительское объединение;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ежегодно в среднем участниками клубных формирований являются более 2500 человек;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проводится более 3100 массовых мероприятий в год.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При этом анализ показателей деятельности сферы культуры  на муниципальном уровне выявляет наличие следующих сильных сторон: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опыт в реализации всероссийских, региональных, межмуниципальных и районных мероприятий на базе муниципальных  учреждений культуры;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региональная поддержка мероприятий Программы на областном уровне;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-финансовая поддержка из бюджета муниципального района мероприятий по проведению ремонтных работ и укреплению материально-технической базы муниципальных учреждений культуры.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 нормативной правовой базы для реализации мероприятий Программы,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федеральной нормативной правовой базы, регулирующей совместное осуществление мер по охране материального культурного наследия;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муниципальных учреждений культуры, на базе которых можно реализовать мероприятия Программы;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-наличие квалифицированных специалистов, которые вовлечены в реализацию мероприятий Программы;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-привлекательный, для специалистов культуры и деятелей  искусства, культурный облик Первомайского муниципального района.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Слабыми сторонами сферы культуры на муниципальном уровне являются такие факторы, как: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слабо развитая маркетинговая деятельность;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«старение» кадров;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-слабый приток молодых специалистов в сферу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Раздел 2. Приоритеты политики Администрации Первомайского муниципального района  в сфере реализации муниципальной программы                                                                      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Приоритеты реализуемой политики в сфере культуры на территории Первомайского муниципального района установлены следующими стратегическими документами и нормативными правовыми актами: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  <w:lang w:eastAsia="en-US"/>
        </w:rPr>
        <w:t>Российской Федерации: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>-  Законом Российской Федерации от 09.10.1992 № 3612-1 «Основы законодательства Российской Федерации о культуре»;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Законом Российской Федерации от 06.10.2003 № 131-ФЗ  «Об общих принципах организации местного самоуправления в Российской Федерации»;                                              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Законом Российской Федерации от 29.12.1994 № 78-ФЗ   «О библиотечном деле»;                                                   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Законом Российской Федерации от 25.06.2002 № 73-ФЗ «Об объектах культурного наследия (памятниках истории и культуры)   народов Российской Федерации»;  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- Законом Российской Федерации от 29.12.2012 № 273-ФЗ  «Об образовании в Российской Федерации»;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Указом Президента РФ от 9 мая 2017 г. № 203 “О Стратегии развития информационного общества в Российской Федерации на 2017 - 2030 годы”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 xml:space="preserve">-  </w:t>
      </w:r>
      <w:r>
        <w:rPr>
          <w:rFonts w:cs="Times New Roman" w:ascii="Times New Roman" w:hAnsi="Times New Roman"/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(Национальный проект «Культура»)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 xml:space="preserve">Ярославской области: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 Законом Ярославской области «</w:t>
      </w: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 xml:space="preserve"> Об объектах культурного наследия (памятниках истории и культуры) народов Российской Федерации на территории Ярославской области»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от 27 мая 2008 года  № 25-з;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 Законом Ярославской области от 8 октября 2009 г. N 50-з "О гарантиях прав ребенка в Ярославской области";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-  Положением об оплате труда работников государственных учреждений культуры и искусства и учреждений образования сферы культуры Ярославской области (утверждено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постановлением Правительства области от 09.07.2008 N 339-п).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color w:val="000000" w:themeColor="text1"/>
          <w:sz w:val="28"/>
          <w:szCs w:val="28"/>
          <w:lang w:eastAsia="en-US"/>
        </w:rPr>
        <w:t>Первомайского муниципального района: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-  Уставом Первомайского муниципального района Ярославской области (принят  Собранием  Представителей Первомайского  муниципального  района 28  июня  2005  года);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-  Положением об оплате труда работников муниципальных учреждений культуры и учреждений образования сферы культуры Первомайского муниципального района Ярославской области, утвержденном постановлением Главы Первомайского   муниципального района N 570 от 24.10.2008 года (в редакции от 27.02.2020 № 106 «О внесении изменений в постановление Главы Первомайского муниципального района № 570 от 24.10.2008 года «Об оплате труда работников муниципальных учреждений культуры и учреждений образования сферы культуры Первомайскогомуниципального района Ярославской области»);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- Распоряжением администрации Первомайского муниципального района «Об утверждении Положения о стимулирующих выплатах руководителям муниципальных учреждений культуры (учреждения культурно – досугового типа) № 61-р от 24.03.2020 г;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- Распоряжением администрации Первомайского муниципального района «Об утверждении Положения о стимулирующих выплатах руководителю муниципального учреждения культуры «Первомайская межпоселенческая централизованная библиотечная система» № 62-р от 24.03.2020 г;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- Распоряжением администрации Первомайского муниципального района «Об утверждении Положения о стимулирующих выплатах руководителю муниципального учреждения дополнительного образования детская музыкальная школа п. Пречистое;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 Постановлением Администрации Первомайского муниципального района от 18.03.2014 года  № 122 «Об утверждении Порядка разработки, реализации и оценки эффективности муниципальных программ Первомайского муниципального района».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Реализация положений вышеперечисленных стратегических документов и нормативных правовых актов позволила наметить пути решения многих проблем сферы культуры и решить некоторые из них.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Реализация Муниципальной программы будет осуществляться в соответствии со следующими основными приоритетами: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-укрепление единого культурного пространства на территории Первомайского муниципального района на основе духовно-нравственных ценностей и исторических традиций;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культурного и духовного наследия, самобытных традиций Первомайского района как национального богатства и основы единства общества;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максимальной доступности для широких слоев населения услуг в сфере культуры;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-создание условий для творческой самореализации граждан, культурно - просветительской деятельности, организации дополнительного образования для детей и культурного досуга;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-продвижение в культурном пространстве района нравственных ценностей и образцов, способствующих культурному и патриотическому воспитанию личности;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обеспечение информационного развития отрасли культуры;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-создание необходимых условий для активизации инвестиционной деятельности в сфере культуры;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3. Цели,  задачи, прогноз развития сферы реализации муниципальной программы  и сроки ее реализации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Главная цель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- 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Достижение данной цели предполагается посредством решения четырех взаимосвязанных и взаимодополняющих задач, отражающих установленные полномочия муниципальных органов власти в сфере культуры. 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 xml:space="preserve">Первая задача.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u w:val="single"/>
          <w:lang w:eastAsia="en-US"/>
        </w:rPr>
        <w:t>Организация предоставления муниципальных услуг и выполнения работ подведомственными муниципальными учреждениями</w:t>
      </w:r>
      <w:r>
        <w:rPr>
          <w:rFonts w:eastAsia="Calibri" w:cs="Times New Roman" w:ascii="Times New Roman" w:hAnsi="Times New Roman"/>
          <w:bCs/>
          <w:sz w:val="28"/>
          <w:szCs w:val="28"/>
          <w:u w:val="single"/>
          <w:lang w:eastAsia="en-US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Задача включает в себя: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1. Организацию библиотечного обслуживания населения, комплектование и обеспечение сохранности библиотечных и музейного фондов.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2.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3. Популяризация  объектов культурного наследия.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4. Создание условий для развития местного традиционного народного художественного творчества в поселениях, входящих в состав Первомайского муниципального района.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Сохранение и развитие системы дополнительного образования в сфере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6. Укрепление и развитие материально-технической базы, информатизация учреждений культуры, обновление и модернизация современного оборудования.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7. Выявление, обобщение и внедрение передового опыта и новых технологий культурной деятельности, создание условий для профессиональной переподготовки кадров, улучшение условий труда, повышение имиджа работника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8.Реализация муниципальной политики в области культуры на территории Первомайского муниципального района.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9. Содействие возрождению, сохранению и приумножению культурного и исторического наследия Первомайского муниципального района.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Вторая задача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Задача включает в себя</w:t>
      </w:r>
      <w:r>
        <w:rPr>
          <w:rFonts w:cs="Times New Roman" w:ascii="Times New Roman" w:hAnsi="Times New Roman"/>
          <w:sz w:val="28"/>
          <w:szCs w:val="28"/>
        </w:rPr>
        <w:t xml:space="preserve"> модернизацию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МОУ ДМШ п.Пречистое.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Третья  задача.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Развитие материально-технической базы библиотек Первомайского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Решение третьей задачи будет осуществлено за счет средств бюджета Первомайского муниципального района, путем капитальных вложений в объекты недвижимого имущества муниципальной собственности.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4.</w:t>
      </w:r>
      <w:r>
        <w:rPr>
          <w:rFonts w:cs="Times New Roman" w:ascii="Times New Roman" w:hAnsi="Times New Roman"/>
          <w:b/>
          <w:sz w:val="28"/>
          <w:szCs w:val="28"/>
        </w:rPr>
        <w:t xml:space="preserve"> Х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арактеристика мероприятий муниципальной программы.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также, исходя из полномочий и функций отдела культуры, туризма и молодежной политики  Администрации Первомайского муниципального района.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 имеют комплексный характер, каждое из которых представляет совокупность взаимосвязанных действий отдела культуры, туризма и молодёжной политики и подведомственных учреждений.</w:t>
      </w:r>
    </w:p>
    <w:p>
      <w:pPr>
        <w:pStyle w:val="Normal"/>
        <w:widowControl w:val="false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Перечень мероприятий, планируемых к реализации в рамках муниципальной программы, приводится в приложении № 1 к муниципальной программе.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Достижение целей и задач муниципальной программы обеспечивается за счет реализации следующих услуг (работ) в рамках муниципальных заданий для учреждений культуры: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1. Реализация дополнительных общеобразовательных программ;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2. Организация и проведение культурно-массовых мероприятий;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3.Организация деятельности клубных формирований и формирований самодеятельного народного творчества;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4.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eastAsia="ru-RU"/>
        </w:rPr>
        <w:t>Формирование, учет, изучение, обеспечение физического сохранения и безопасности фондов библиотек, включая оцифровку фондов;</w:t>
      </w:r>
    </w:p>
    <w:p>
      <w:pPr>
        <w:pStyle w:val="ConsPlusNonforma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5.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Библиотечное, библиографическое и информационное обслуживание пользователей библиотеки;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 xml:space="preserve"> Формирование, учет, изучение, обеспечение физического сохранения и безопасности музейных предметов, музейных коллекций;</w:t>
      </w:r>
    </w:p>
    <w:p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7.</w:t>
      </w:r>
      <w:r>
        <w:rPr>
          <w:rFonts w:cs="Times New Roman" w:ascii="Times New Roman" w:hAnsi="Times New Roman"/>
          <w:bCs/>
          <w:sz w:val="28"/>
          <w:szCs w:val="28"/>
        </w:rPr>
        <w:t>Развитие библиотечного обслуживания населения Первомайского муниципального района.</w:t>
      </w:r>
    </w:p>
    <w:p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5. Целевые показатели муниципальной программы и прогноз конечных результатов ее реализации.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Целевые показатели муниципальной программы позволяют оценить ожидаемые результаты и эффективность ее реализации на период до 2024 года.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Целевые показатели муниципальной программы и прогноз конечных результатов ее реализации приводятся в приложении № 2 к муниципальной  программе.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 2022- 2024 годы,  в результате реализации муниципальной программы,  планируется: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 количество  экспозиций и выставок  историко-краеведческим отделом центральной библиотеки  с 14 до 17;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количество посещений библиотек  с 91100 до 95309 человек;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проведённых мероприятий в муниципальных учреждениях культуры Первомайского муниципального  района с 3146 до 3197;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учащихся в МОУ ДМШ п.Пречистое с 99 до 104;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число зарегистрированных пользователей, получателей услуг в станционной библиотеке р.п. Пречистое с 400 до 590 человек;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число клубных любительских формирований в муниципальных учреждениях культуры Первомайского муниципального  района со 123 до 126.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муниципальной программы.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6. Финансовое обеспечение муниципальной программы.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ФИНАНСОВОЕ ОБЕСПЕЧЕНИЕ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муниципальной программы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«Развитие культуры  в Первомайском муниципальном районе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2022-2024 годы»</w:t>
      </w:r>
    </w:p>
    <w:tbl>
      <w:tblPr>
        <w:tblW w:w="9641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1"/>
        <w:gridCol w:w="1702"/>
        <w:gridCol w:w="1559"/>
        <w:gridCol w:w="1418"/>
        <w:gridCol w:w="1701"/>
      </w:tblGrid>
      <w:tr>
        <w:trPr/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Источник финансирования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Всего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Оценка расходов (тыс. руб.),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в том числе по годам реализации</w:t>
            </w:r>
          </w:p>
        </w:tc>
      </w:tr>
      <w:tr>
        <w:trPr/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2024 год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5</w:t>
            </w:r>
          </w:p>
        </w:tc>
      </w:tr>
      <w:tr>
        <w:trPr>
          <w:trHeight w:val="1393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ВЦП«Развитие культуры в Первомайском муниципальном районе на 2022-2024 годы»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128863,387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55131,971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19857,647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94420,421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43084,655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42675,944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8659,822</w:t>
            </w:r>
          </w:p>
        </w:tc>
      </w:tr>
      <w:tr>
        <w:trPr>
          <w:trHeight w:val="571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Областной бюджет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30125,728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</w:tr>
      <w:tr>
        <w:trPr>
          <w:trHeight w:val="552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1100,0</w:t>
            </w:r>
          </w:p>
        </w:tc>
      </w:tr>
      <w:tr>
        <w:trPr>
          <w:trHeight w:val="552" w:hRule="atLeast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1017,238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</w:tr>
      <w:tr>
        <w:trPr>
          <w:trHeight w:val="1359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Подпрограмма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none"/>
                <w:shd w:fill="auto" w:val="clear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shd w:fill="auto" w:val="clear"/>
              </w:rPr>
              <w:t>«Развитие библиотечного обслуживания населения и материально-технической базы библиотек на 2022-2024 годы»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,942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,942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Бюджет муниципального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,942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,942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-</w:t>
            </w:r>
          </w:p>
        </w:tc>
      </w:tr>
      <w:tr>
        <w:trPr/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Итого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131187,329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shd w:fill="auto" w:val="clear"/>
                <w:lang w:eastAsia="en-US"/>
              </w:rPr>
              <w:t>57455,913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19857,647</w:t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Раздел 7.  Система управления и контроля за реализацией муниципальной программы.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муниципальной программы предусматриваются следующие меры правового регулирования: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приведение нормативных правовых актов в соответствие с изменениями в законодательстве Российской Федерации;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разработку и актуализацию нормативных правовых актов муниципального района  в сфере культуры с целью реализации задач, предусмотренных муниципальной программой;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ежегодное составление муниципальных заданий для учреждений культуры;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ежегодный расчет нормативов затрат на выполнение муниципальных заданий;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Ответственный исполнитель подпрограммы осуществляет организацию, координацию и контроль мероприятий по реализации муниципальной программы,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Контроль реализации программы заключается в сравнении фактических данных о реализации муниципальной программы с плановыми значениями, выявлении отклонений и, при необходимости, формирований корректирующих воздействий.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Отчеты о реализации муниципальной программы предоставляются ответственным исполнителем 2 раза в год в отдел экономики, муниципального заказа и предпринимательской деятельности администрации Первомайского муниципального района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Администрации Первомайского муниципального района.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Оценка результативности и эффективности реализации муниципальной программы проводится ежегодно в соответствии с методикой, утвержденной Администрацией муниципального района.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Средства бюджета муниципального района, бюджета Ярославской области и внебюджетных источников на реализацию программных мероприятий предоставляются в установленном порядке.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Контроль за целевым использованием средств муниципальной программы осуществляется в соответствии с действующим законодательством и носит постоянный характер.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Подпрограмма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«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ВЦП «Развитие культуры в Первомайском муниципальном районе на 2022-2024 годы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»»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ПАСПОРТ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подпрограммы муниципальной программы Первомайского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ВЦП «Развитие культуры в Первомайском муниципальном районе на 2022-2024 годы</w:t>
      </w:r>
      <w:r>
        <w:rPr>
          <w:rFonts w:cs="Times New Roman" w:ascii="Times New Roman" w:hAnsi="Times New Roman"/>
          <w:b/>
          <w:bCs/>
          <w:sz w:val="28"/>
          <w:szCs w:val="28"/>
        </w:rPr>
        <w:t>»»</w:t>
      </w:r>
    </w:p>
    <w:tbl>
      <w:tblPr>
        <w:tblW w:w="9640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7048"/>
      </w:tblGrid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ВЦП «Развитие культуры в Первомайском муниципальном районе на 2022-2024 годы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Отдел культуры, туризма и молодёжной политики администрации Первомайского муниципального района Ярославской области, начальник отдела Куликова А.А., 2-16-73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Муниципальное учреждение Центр обеспечения функционирования учреждений культуры Первомайского муниципального района, директор Зибрина Е.Г. ,2-16-36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учреждение культуры «Первомайская межпоселенческая библиотечная система», директор Разгуляева О.А.,     2-18-36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-Муниципальное учреждение культуры«Первомайский межпоселенческий дом культуры»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Первомайского муниципального района, директор Есиева В.И.,2-16-74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учреждение культуры «Пречистенская централизованная клубная система»,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директор Жолтикова А.В.,3-43-83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-Муниципальное учреждение культуры «Семеновская централизованная клубная система»,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директор Кузьмина Л.А.,32-1-25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-Муниципальное учреждение культуры «Кукобойская централизованная клубная система», директор Хапаева Е.Н.,3-11-47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детей детская музыкальная школа п.Пречистое,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директор Попова Ю.Г., 2-17-73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-Муниципальное учреждение «Агентство по делам молодежи» Первомайского муниципального района Ярославской области, директор ХребтюговаИ.А., 2-14-96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      </w:r>
          </w:p>
          <w:p>
            <w:pPr>
              <w:pStyle w:val="Normal"/>
              <w:widowControl w:val="false"/>
              <w:ind w:left="720" w:hanging="0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наследию.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Сроки, этапы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Сроки реализации программы 2022-2024годы: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 этап  – 2022 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II этап  – 2023год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III этап – 2024 год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областного бюджета – всего  30125,728 тыс.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2022 год – 10194,818  тыс. руб.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 - 9 965,455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   - 9 965,455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федерального бюджета – всего 1 017,238 тыс. руб.,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2022 год -752,498  тыс. руб.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 - 132,37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   - 132,37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Средства бюджета муниципального района – всего 94420,421 тыс. руб., из них: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43084,655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год-  42675,944 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2024 год – 8 659,822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Внебюджетные источники - всего 3300,0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из них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left="708" w:hanging="360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shd w:fill="auto" w:val="clear"/>
                <w:lang w:eastAsia="en-US"/>
              </w:rPr>
              <w:t xml:space="preserve">2024 год – 1100,0 тыс. руб. 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увеличить  количество  экспозиций и выставок  историко-краеведческим отделом центральной библиотеки  с 14 до 17;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-увеличить количество посещений библиотек  с 91100 до 95309 человек;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увеличить количество проведённых мероприятий в муниципальных учреждениях культуры Первомайского муниципального  района с 3146 до 3197;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увеличить количество учащихся в МОУ ДМШ п.Пречистое с 99 до 104;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увеличить число посещений культурно-массовых мероприятий с 78030 до 110610 ед.;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" w:leader="none"/>
              </w:tabs>
              <w:jc w:val="both"/>
              <w:rPr>
                <w:rFonts w:ascii="Times New Roman" w:hAnsi="Times New Roman" w:eastAsia="Calibri" w:cs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- увеличить количество клубных любительских формирований в муниципальных учреждениях культуры Первомайского муниципального  района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 w:cs="Times New Roman" w:ascii="Times New Roman" w:hAnsi="Times New Roman"/>
                <w:color w:val="000000" w:themeColor="text1"/>
                <w:sz w:val="28"/>
                <w:szCs w:val="28"/>
                <w:lang w:eastAsia="en-US"/>
              </w:rPr>
              <w:t>123 до 126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1. Общая характеристика текущего состояния сферы реализации подпрограммы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Подпрограмма  сформирована в соответствии с Порядком разработки, реализации и оценки эффективности муниципальных  программ Первомайского муниципального района, утвержденным Постановлением администрации Первомайского муниципального района от 18.03.2014 № 122 .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Подпрограмма  «ВЦП  «Развитие  культуры Первомайского муниципального района Ярославской области на 2022-2024 годы»» направлена на решение задачи 1 муниципальной программы «</w:t>
      </w: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Организация предоставления муниципальных услуг и выполнения работ подведомственными муниципальными учреждениями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» 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 мере развития личности растут потребности в ее культурно- 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и искусства.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культуры.                           </w:t>
      </w: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Сфера реализации подпрограммы «ВЦП «Развитие культуры Первомайского муниципального района Ярославской области на 2022-2024 годы»» охватывает: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и развитие библиотечного дела;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и развитие  исполнительских искусств;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и популяризацию объектов культурного наследия;</w:t>
      </w:r>
    </w:p>
    <w:p>
      <w:pPr>
        <w:pStyle w:val="Normal"/>
        <w:jc w:val="both"/>
        <w:rPr>
          <w:rFonts w:ascii="Times New Roman" w:hAnsi="Times New Roman"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</w:t>
      </w: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хранение и развитие системы дополнительного образования в сфере культуры;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Существуют следующие проблемы, на решение которых направлена подпрограмма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модернизации  библиотечной сети и сохранности библиотечных фондов;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-совершенствование деятельности муниципальных учреждений культуры по предоставлению муниципальных услуг, соответствующих принятым стандартам;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-организация культурного пространства на территории района путем совершенствования материально-технической базы учреждений культуры и условий предоставления муниципальных услуг муниципальными учреждениями культуры;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-проведение культурно-массовых мероприятий и обеспечение развития художественного творчества населения в соответствии с муниципальным заданием;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-продолжение работы по увеличению количества клубных формирований и участников, занимающихся художественным творчеством в учреждениях культуры;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благоприятных условий для повышения доступности муниципальных услуг в учреждениях культуры;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-решение вопроса дефицита в квалифицированных кадрах, обусловленного слабым притоком молодежи.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Решение задач и достижение целей подпрограммы «ВЦП «Развитие  культуры Первомайского муниципального района Ярославской области на 2022-2024 годы»» позволит к 2024 году достигнуть следующих основных результатов: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увеличить  количество  экспозиций и выставок  историко-краеведческим отделом центральной библиотеки  с 14 до 17;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количество посещений библиотек  с 91100 до 95309 человек;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проведённых мероприятий в муниципальных учреждениях культуры Первомайского муниципального  района с 3146 до 3197;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учащихся в МОУ ДМШ п.Пречистое с 99 до 104;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>
      <w:pPr>
        <w:pStyle w:val="Normal"/>
        <w:tabs>
          <w:tab w:val="clear" w:pos="708"/>
          <w:tab w:val="left" w:pos="450" w:leader="none"/>
        </w:tabs>
        <w:rPr>
          <w:rFonts w:ascii="Times New Roman" w:hAnsi="Times New Roman" w:eastAsia="Calibri" w:cs="Times New Roman"/>
          <w:color w:val="FF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- увеличить количество клубных любительских формирований в муниципальных учреждениях культуры Первомайского муниципального  района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123 до 126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2. Цели,  задачи, прогноз развития сферы реализации подпрограммы.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предоставить разнообразные культурные услуги как населению, так и гостям Первомайского муниципального района Ярославской области.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Цель  подпрограммы</w:t>
      </w: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: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Основные задачи подпрограммы</w:t>
      </w: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:</w:t>
      </w:r>
    </w:p>
    <w:p>
      <w:pPr>
        <w:pStyle w:val="Normal"/>
        <w:numPr>
          <w:ilvl w:val="0"/>
          <w:numId w:val="4"/>
        </w:numPr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Организация предоставления муниципальных услуг и выполнения работ подведомственными муниципальными учреждениями.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Подпрограмма направлена на повышение качества и доступности бюджетных услуг в сфере культуры и как одного из направлений Стратегии социально-экономического развития Ярославской области до 2030 года, утвержденной постановлением Губернатора области  от 22.06.2007 № 572  «О Стратегии социально-экономического развития Ярославской области  до 2030 года», прогноза социально-экономического развития Первомайского муниципального района.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Сроки реализации подпрограммы 2022-2024 годы, реализуется в 3 этапа: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 этап  – 2022год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II этап  – 2023год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III этап – 2024 год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3. Мероприятия подпрограммы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При выполнении мероприятий подпрограммы намечается увеличение количества посещений организаций культуры (библиотек, учреждений культурно-досугового типа), а так же увеличение обучающихся в учреждении дополнительного образования сферы культуры, что является одним из целевых ориентиров развития сферы культуры, установленных в Концепции долгосрочного социально-экономического развития Российской Федерации на период до 2030 года. 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Перечень мероприятий, планируемых к реализации в рамках данной подпрограммы, приводится в приложении № 1к  муниципальной программе.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4. Целевые показатели подпрограммы.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Сведения о целевых показателях (индикаторах) подпрограммы ВЦП «Развитие культуры  Первомайского муниципального района  Ярославской области на 2022-2024 годы» приводятся в приложении № 2 к  муниципальной программе.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Показатели (индикаторы) подпрограммы связаны с основными мероприятиями и позволяют оценить ожидаемые результаты и эффективность ее реализации на период до 2023года.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 2022 - 2024 годы  в результате реализации подпрограммы  планируется: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 количество  экспозиций и выставок  историко-краеведческим отделом центральной библиотеки  с 14 до 17;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количество посещений библиотек  с 91100 до 95309 человек;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проведённых мероприятий в муниципальных учреждениях культуры Первомайского муниципального  района с 3146 до 3197;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количество учащихся в МОУ ДМШ п.Пречистое с 99 до 104;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 увеличить число посещений культурно-массовых мероприятий с 78030 до 110610 ед.;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-увеличить число зарегистрированных пользователей, получателей услуг в станционной библиотеке р.п. Пречистое с 400 до 590 человек.</w:t>
      </w:r>
    </w:p>
    <w:p>
      <w:pPr>
        <w:pStyle w:val="Normal"/>
        <w:tabs>
          <w:tab w:val="clear" w:pos="708"/>
          <w:tab w:val="left" w:pos="450" w:leader="none"/>
        </w:tabs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- увеличить количество клубных любительских формирований в муниципальных учреждениях культуры Первомайского муниципального  района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 w:cs="Times New Roman" w:ascii="Times New Roman" w:hAnsi="Times New Roman"/>
          <w:color w:val="000000" w:themeColor="text1"/>
          <w:sz w:val="28"/>
          <w:szCs w:val="28"/>
          <w:lang w:eastAsia="en-US"/>
        </w:rPr>
        <w:t>123 до 126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eastAsia="en-US"/>
        </w:rPr>
        <w:t>;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подпрограммы.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5. Финансовое обеспечение подпрограммы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highlight w:val="yellow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>Прогноз общего объема финансового обеспечения реализации подпрограммы составит -128863,387 тыс. руб., в том числе за счет средств бюджета Первомайского муниципального района за весь период ее реализации составит- 94420,421 тыс. руб., федерального бюджета – 1 017,238 тыс. руб., бюджета Ярославской области – 30125,728 тыс. руб., внебюджетные источники- 3 300 тыс. руб.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 xml:space="preserve">Подпрограмма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«Развитие библиотечного обслуживания населения и материально-технической базы библиотек на 2022-2024 годы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»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ПАСПОРТ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подпрограммы муниципальной программы Первомайского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«Развитие библиотечного обслуживания населения и материально-технической базы библиотек на 2022-2024 годы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tbl>
      <w:tblPr>
        <w:tblW w:w="9640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7048"/>
      </w:tblGrid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библиотечного обслуживания населения и материально-технической базы библиотек на 2022-2024 годы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Администрация Первомайского муниципального района Ярославской области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 Отдел культуры, туризма и молодежной политики администрации Первомайского муниципального района Ярославской области, начальник отдела Куликова А.А., 2-16-73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eastAsia="Calibri" w:cs="Times New Roman" w:ascii="Times New Roman" w:hAnsi="Times New Roman"/>
                <w:bCs/>
                <w:sz w:val="28"/>
                <w:szCs w:val="28"/>
                <w:lang w:eastAsia="en-US"/>
              </w:rPr>
              <w:t>Муниципальное учреждение культуры «Первомайская межпоселенческая библиотечная система», директор Разгуляева О.А.,     2-18-36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материально- технической базы библиотек Первомайского муниципального района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оздание условий для эффективного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обеспечения жителей Первомайского муниципального района качественным, современным предоставление услуг библиотеки.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Сроки, этапы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Сроки реализации программы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2022-2024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годы: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 этап  – 2022 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II этап  – 2023 год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III этап – 2024год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Средства бюджета Первомайского муниципального района– всего 2323,942 тыс. руб.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из них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none"/>
                <w:shd w:fill="auto" w:val="clear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shd w:fill="auto" w:val="clear"/>
                <w:lang w:eastAsia="en-US"/>
              </w:rPr>
              <w:t>2022 год – 2323,942 тыс. руб.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7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Увеличение зарегистрированных пользователей, получателей услуг в станционной библиотеке р.п. Пречистое с 400 до 590 человек.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1. Общая характеристика текущего состояния сферы реализации подпрограммы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Подпрограмма  сформирована в соответствии с Порядком разработки, реализации и оценки эффективности муниципальных программ Первомайского муниципального района, утвержденным Постановлением администрации Первомайского муниципального района от 18.03.2014 № 122 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Подпрограмма  «</w:t>
      </w:r>
      <w:r>
        <w:rPr>
          <w:rFonts w:cs="Times New Roman" w:ascii="Times New Roman" w:hAnsi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» направлена на решение задачимуниципальной программы по </w:t>
      </w:r>
      <w:r>
        <w:rPr>
          <w:rFonts w:cs="Times New Roman" w:ascii="Times New Roman" w:hAnsi="Times New Roman"/>
          <w:bCs/>
          <w:sz w:val="28"/>
          <w:szCs w:val="28"/>
        </w:rPr>
        <w:t>развитию материально-технической базы библиотек Первомайского муниципального района</w:t>
      </w: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соответствии с Основами законодательства Российской Федерации о культуре, каждый человек имеет право на все виды творческой деятельности в соответствии со своими интересами и способностями.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 мере развития личности растут потребности в ее культурно- 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культуры и искусства.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Сфера реализации подпрограммы «</w:t>
      </w:r>
      <w:r>
        <w:rPr>
          <w:rFonts w:cs="Times New Roman" w:ascii="Times New Roman" w:hAnsi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» охватывает: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и развитие библиотечного дела;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-сохранение и популяризацию объектов культурного наследия;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-совершенствование материально-технической базы библиотечной сети.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ab/>
        <w:t>Существуют следующие проблемы, на решение которых направлена подпрограмма «</w:t>
      </w:r>
      <w:r>
        <w:rPr>
          <w:rFonts w:cs="Times New Roman" w:ascii="Times New Roman" w:hAnsi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годы»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модернизации  библиотечной сети и сохранности библиотечных фондов;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-совершенствование деятельности муниципального учреждения культуры по предоставлению муниципальных услуг, соответствующих принятым стандартам;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-организация культурного пространства на территории района путем совершенствования материально-технической базы библиотечной сети и условий предоставления муниципальных услуг муниципальным учреждениемкультуры;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-обеспечение благоприятных условий для повышения доступности муниципальных услуг в библиотеках района;</w:t>
      </w:r>
    </w:p>
    <w:p>
      <w:pPr>
        <w:pStyle w:val="Normal"/>
        <w:jc w:val="both"/>
        <w:rPr>
          <w:rFonts w:ascii="Times New Roman" w:hAnsi="Times New Roman" w:eastAsia="Calibri" w:cs="Times New Roman"/>
          <w:color w:val="FF0000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Решение задач и достижение цели подпрограммы «</w:t>
      </w:r>
      <w:r>
        <w:rPr>
          <w:rFonts w:cs="Times New Roman" w:ascii="Times New Roman" w:hAnsi="Times New Roman"/>
          <w:bCs/>
          <w:sz w:val="28"/>
          <w:szCs w:val="28"/>
        </w:rPr>
        <w:t xml:space="preserve">Развитие библиотечного обслуживания населения и материально-технической базы библиотек на 2022-2024 годы»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позволит к 2024 году достигнуть хороших результатов поувеличению численности посещений  библиотеки росту числа зарегистрированных пользователей.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2. Цели,  задачи, прогноз развития сферы реализации подпрограммы.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Развитие инфраструктуры отрасли, культурное сотрудничество, исторически сложившиеся творческие традиции и уникальное архитектурное и природное богатство территории района позволяют предоставить разнообразные культурные услуги как населению, так и гостям Первомайского муниципального района Ярославской области.  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Цель  подпрограммы</w:t>
      </w: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: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u w:val="single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оздание условий для эффективного </w:t>
      </w:r>
      <w:r>
        <w:rPr>
          <w:rFonts w:cs="Times New Roman" w:ascii="Times New Roman" w:hAnsi="Times New Roman"/>
          <w:bCs/>
          <w:sz w:val="28"/>
          <w:szCs w:val="28"/>
        </w:rPr>
        <w:t>обеспечения жителей Первомайского муниципального района качественным, современным предоставлением услуг библиотеки</w:t>
      </w:r>
      <w:r>
        <w:rPr>
          <w:rFonts w:eastAsia="Calibri" w:cs="Times New Roman" w:ascii="Times New Roman" w:hAnsi="Times New Roman"/>
          <w:sz w:val="28"/>
          <w:szCs w:val="28"/>
          <w:u w:val="single"/>
          <w:lang w:eastAsia="en-US"/>
        </w:rPr>
        <w:t>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eastAsia="en-US"/>
        </w:rPr>
        <w:t>Основные задачи подпрограммы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материально- технической базы библиотек Первомайского муниципального района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Подпрограмма направлена на повышение качества и доступности бюджетных услуг в сфере культуры и на реализацию одного из направлений Стратегии социально-экономического развития Ярославской области до 2030 года, утвержденной постановлением Губернатора области  от 22.06.2007 № 572  «О Стратегии социально-экономического развития Ярославской области  до 2030 года», а так же на реализацию прогноза социально-экономического развития Первомайского муниципального района.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Сроки реализации подпрограммы 2022-2024 годы, реализуется в 3 этапа: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 этап  – 2022 год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II этап  – 2023 год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III этап – 2024 год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3. Мероприятия подпрограммы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При выполнении мероприятий подпрограммы планируется увеличение количества посещений библиотек, что является одним из целевых ориентиров развития сферы культуры, установленных в Концепции долгосрочного социально-экономического развития Российской Федерации на период до 2030 года.                                                                                                                                                          Перечень мероприятий, планируемых к реализации в рамках данной подпрограммы, приводится в приложении № 1 муниципальной программы.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4. Целевые показатели подпрограммы.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Сведения о целевых показателях (индикаторах) подпрограммы «</w:t>
      </w:r>
      <w:r>
        <w:rPr>
          <w:rFonts w:cs="Times New Roman" w:ascii="Times New Roman" w:hAnsi="Times New Roman"/>
          <w:bCs/>
          <w:sz w:val="28"/>
          <w:szCs w:val="28"/>
        </w:rPr>
        <w:t>Развитие библиотечного обслуживания населения и материально-технической базы библиотек на 2022-2024 годы»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приводятся в приложении № 2  к муниципальной программе.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Показатели (индикаторы) подпрограммы связаны с основными мероприятиями и позволяют оценить ожидаемые результаты и эффективность ее реализации на период до 2024 года.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 2022 - 2024 годы  в результате реализации подпрограммы  планируется увеличить число посещенийбиблиотек изарегистрированных пользователей.</w:t>
      </w:r>
    </w:p>
    <w:p>
      <w:pPr>
        <w:pStyle w:val="Normal"/>
        <w:ind w:firstLine="708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Снижение показателей эффективности и результативности может возникнуть при условии недостаточного финансирования подпрограммы.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5. Финансовое обеспечение подпрограммы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Реализация мероприятий подпрограммы осуществляется за счет средств муниципального и  областного бюджетов, а так же внебюджетных источников финансирования.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  <w:highlight w:val="yellow"/>
          <w:lang w:eastAsia="en-US"/>
        </w:rPr>
      </w:pPr>
      <w:r>
        <w:rPr>
          <w:rFonts w:cs="Times New Roman" w:ascii="Times New Roman" w:hAnsi="Times New Roman"/>
          <w:sz w:val="28"/>
          <w:szCs w:val="28"/>
          <w:lang w:eastAsia="en-US"/>
        </w:rPr>
        <w:tab/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Прогноз 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>общего объема финансового обеспечения реализации подпрограммы составит -2323,942 тыс. руб., в том числе за счет средств бюджета Первомайского муниципального района за весь период ее реализации составит- 2323,942 тыс. руб.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Сведения о финансовом обеспечении подпрограммы приводятся в разделе  6 муниципальной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программы.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№ 1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мероприятий, планируемых к реализации в рамках муниципальной программы «Развитие культуры в Первомайском муниципальном районе на 2022-2024 годы»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6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tbl>
      <w:tblPr>
        <w:tblpPr w:bottomFromText="200" w:horzAnchor="margin" w:leftFromText="180" w:rightFromText="180" w:tblpX="-176" w:tblpY="168" w:topFromText="0" w:vertAnchor="text"/>
        <w:tblW w:w="1514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0" w:lastColumn="0" w:noHBand="0" w:val="0020"/>
      </w:tblPr>
      <w:tblGrid>
        <w:gridCol w:w="534"/>
        <w:gridCol w:w="2693"/>
        <w:gridCol w:w="2267"/>
        <w:gridCol w:w="2725"/>
        <w:gridCol w:w="1135"/>
        <w:gridCol w:w="1561"/>
        <w:gridCol w:w="1271"/>
        <w:gridCol w:w="1418"/>
        <w:gridCol w:w="1540"/>
      </w:tblGrid>
      <w:tr>
        <w:trPr>
          <w:trHeight w:val="1655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МП/подпрограмма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Цель, задачи подпрограммы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Источ-никифинан-сирова-ния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 за весь период реализации</w:t>
            </w:r>
          </w:p>
        </w:tc>
      </w:tr>
      <w:tr>
        <w:trPr>
          <w:trHeight w:val="606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Муниципальная программа «Развитие культуры в Первомайском муниципальном районе на 2022-2024 годы»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</w:rPr>
              <w:t>Итого по МП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>57455,913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>53873,769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>19857,647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highlight w:val="yellow"/>
                <w:lang w:eastAsia="en-US"/>
              </w:rPr>
              <w:t>131187,329</w:t>
            </w:r>
          </w:p>
        </w:tc>
      </w:tr>
      <w:tr>
        <w:trPr>
          <w:trHeight w:val="685" w:hRule="atLeast"/>
        </w:trPr>
        <w:tc>
          <w:tcPr>
            <w:tcW w:w="534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45408,597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42675,944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8659,822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96744,363</w:t>
            </w: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10194,818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9965,455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9965,455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30125,728</w:t>
            </w:r>
          </w:p>
        </w:tc>
      </w:tr>
      <w:tr>
        <w:trPr>
          <w:trHeight w:val="567" w:hRule="atLeast"/>
        </w:trPr>
        <w:tc>
          <w:tcPr>
            <w:tcW w:w="534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752,498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1017,238</w:t>
            </w:r>
          </w:p>
        </w:tc>
      </w:tr>
      <w:tr>
        <w:trPr>
          <w:trHeight w:val="752" w:hRule="atLeast"/>
        </w:trPr>
        <w:tc>
          <w:tcPr>
            <w:tcW w:w="53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yellow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1100,0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  <w:lang w:eastAsia="en-US"/>
              </w:rPr>
              <w:t>3300,0</w:t>
            </w:r>
          </w:p>
        </w:tc>
      </w:tr>
      <w:tr>
        <w:trPr>
          <w:trHeight w:val="454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Подпрограмма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«ВЦП «Развитие культуры в Первомайском муниципальном районе на 2022-2024 годы»»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Цель: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Обеспечение полного и равноправного доступа всех социально-возрастных групп и слоёв населения к ценностям традиционной и современной культуры, сохранение и развитие культурного наследия Первомайского района для приобщения граждан к мировому культурному и природному наследию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55131,971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53873,769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en-US"/>
              </w:rPr>
              <w:t>19857,647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en-US"/>
              </w:rPr>
              <w:t>128863,387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43084,655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42675,944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8659,822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94420,421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10194,818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9965,455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30125,728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752,498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1017,238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3300,0</w:t>
            </w:r>
          </w:p>
        </w:tc>
      </w:tr>
      <w:tr>
        <w:trPr>
          <w:trHeight w:val="1839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Задача 1.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54237,769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43039,944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9965,455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53873,769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42675,944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9965,455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19857,647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8659,822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9965,455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127969,185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94375,71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29896,365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397,11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3300,0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библиотек и расходы на комплектование книжных фондов муниципальных библиотек»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13148,097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13148,097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6472,239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32768,433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9064,844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9064,844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2388,986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20518,674</w:t>
            </w:r>
          </w:p>
        </w:tc>
      </w:tr>
      <w:tr>
        <w:trPr>
          <w:trHeight w:val="36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3710,883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3710,883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3710,883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11132,649</w:t>
            </w:r>
          </w:p>
        </w:tc>
      </w:tr>
      <w:tr>
        <w:trPr>
          <w:trHeight w:val="370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397,11</w:t>
            </w:r>
          </w:p>
        </w:tc>
      </w:tr>
      <w:tr>
        <w:trPr>
          <w:trHeight w:val="914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720,0</w:t>
            </w:r>
          </w:p>
        </w:tc>
      </w:tr>
      <w:tr>
        <w:trPr>
          <w:trHeight w:val="172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1.1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муниципальных библиотек»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12957,224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9055,3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3661,924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12957,224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9055,3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3661,924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6281,366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2379,442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3661,924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32195,814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20490,042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10985,772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720,0</w:t>
            </w:r>
          </w:p>
        </w:tc>
      </w:tr>
      <w:tr>
        <w:trPr>
          <w:trHeight w:val="37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1.2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комплектование книжных фондов муниципальных библиотек»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190,873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9,544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48,959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190,873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9,544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48,959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190,873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9,544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48,959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132,37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572,619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28,632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146,877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397,11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 муниципальных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культурно-досуговых учреждений»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26265,6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26265,6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10925,336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63456,536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20329,6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20329,6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4989,336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45648,536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5246,0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5246,0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5246,0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15738,0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2070,0</w:t>
            </w:r>
          </w:p>
        </w:tc>
      </w:tr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 МОУ ДМШ п.Пречистое»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4765,872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4765,872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1765,872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11297,616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3587,3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3587,3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587,3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7761,9</w:t>
            </w:r>
          </w:p>
        </w:tc>
      </w:tr>
      <w:tr>
        <w:trPr>
          <w:trHeight w:val="789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1008,572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1008,572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1008,572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3025,716</w:t>
            </w:r>
          </w:p>
        </w:tc>
      </w:tr>
      <w:tr>
        <w:trPr>
          <w:trHeight w:val="496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510,0</w:t>
            </w:r>
          </w:p>
        </w:tc>
      </w:tr>
      <w:tr>
        <w:trPr>
          <w:trHeight w:val="562" w:hRule="atLeast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4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2294,2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294,2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4882,6</w:t>
            </w:r>
          </w:p>
        </w:tc>
      </w:tr>
      <w:tr>
        <w:trPr>
          <w:trHeight w:val="3187" w:hRule="atLeast"/>
        </w:trPr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2294,2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2294,2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4882,6</w:t>
            </w:r>
          </w:p>
        </w:tc>
      </w:tr>
      <w:tr>
        <w:trPr>
          <w:trHeight w:val="3891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5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содержание муниципального учреждения Центра обеспечения функционирования учреждений культуры Первомайского муниципального района»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7400,0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7400,0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7400,0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400,0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15200,0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15200,0</w:t>
            </w:r>
          </w:p>
        </w:tc>
      </w:tr>
      <w:tr>
        <w:trPr>
          <w:trHeight w:val="3462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6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проведение культурно-массовых мероприятий за счет средств, переданных городским поселением Пречистое, в соответствии с заключенным соглашением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МУК Первомайский МДК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364,0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364,0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364,0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364,0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Резервные средства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«Расходы на модернизацию муниципальных детских школ искусств по видам искусств»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Задача 2.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Укрепление материально технической базы муниципальных учреждений подведомственных Отделу культуры, туризма и молодежной политики администрации Первомайского муниципального района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Отдел культуры, туризма и молодёжной политики администрации Первомайского муниципального района Ярославской области,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МОУ ДМШ п.Пречистое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894,202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44,711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229,363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620,128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894,202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44,711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229,363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620,128</w:t>
            </w:r>
          </w:p>
        </w:tc>
      </w:tr>
      <w:tr>
        <w:trPr>
          <w:trHeight w:val="3687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Подпрограмма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111111"/>
                <w:sz w:val="28"/>
                <w:szCs w:val="28"/>
              </w:rPr>
              <w:t>«Развитие библиотечного обслуживания населения и материально-технической базы библиотек на 2022-2024 годы»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8"/>
                <w:szCs w:val="28"/>
                <w:u w:val="single"/>
              </w:rPr>
              <w:t>Цель: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 w:val="false"/>
                <w:b w:val="false"/>
                <w:bCs w:val="false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111111"/>
                <w:sz w:val="28"/>
                <w:szCs w:val="28"/>
              </w:rPr>
              <w:t>«Создание условий для эффективного  обеспечения жителей Первомайского муниципального района качественным, современным предоставлением услуг библиотеки»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Администрация Первомайского муниципального района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</w:tr>
      <w:tr>
        <w:trPr>
          <w:trHeight w:val="357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Мероприятие 1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«</w:t>
            </w:r>
            <w:r>
              <w:rPr>
                <w:rFonts w:cs="Times New Roman" w:ascii="Times New Roman" w:hAnsi="Times New Roman"/>
                <w:bCs/>
                <w:color w:val="111111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111111"/>
                <w:sz w:val="28"/>
                <w:szCs w:val="28"/>
              </w:rPr>
              <w:t xml:space="preserve">Строительство здания  библиотеки по адресу: Ярославская область, Первомайский р-н, п. Пречистое, ул. Любимская, д.12а </w:t>
            </w: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  <w:u w:val="single"/>
              </w:rPr>
              <w:t>Задача 1: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Развитие материально технической базы библиотек Первомайского муниципального района</w:t>
            </w:r>
          </w:p>
        </w:tc>
        <w:tc>
          <w:tcPr>
            <w:tcW w:w="2725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МБ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  <w:t>2323,942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111111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/>
                <w:color w:val="11111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64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 к муниципальной программе</w:t>
      </w:r>
    </w:p>
    <w:p>
      <w:pPr>
        <w:pStyle w:val="Normal"/>
        <w:widowControl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Сведения о целевых показателях (индикаторах) муниципальной программы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«Развитие культуры в Первомайском муниципальном районе на 2022-2024 годы»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856" w:type="dxa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88"/>
        <w:gridCol w:w="1785"/>
        <w:gridCol w:w="1971"/>
        <w:gridCol w:w="1695"/>
        <w:gridCol w:w="1976"/>
        <w:gridCol w:w="1840"/>
      </w:tblGrid>
      <w:tr>
        <w:trPr/>
        <w:tc>
          <w:tcPr>
            <w:tcW w:w="5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7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>
        <w:trPr/>
        <w:tc>
          <w:tcPr>
            <w:tcW w:w="55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2021год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базовое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2022 год плановое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2023год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плановое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2024 год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плановое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>
        <w:trPr>
          <w:trHeight w:val="373" w:hRule="atLeast"/>
        </w:trPr>
        <w:tc>
          <w:tcPr>
            <w:tcW w:w="14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Количество выставок проведенных  историко- краеведческим отделом центральной библиотеки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Количество посещений библиотек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91100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92505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93903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95309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Увеличение зарегистрированных пользователей, получателей услуг в станционной библиотеке р.п. Пречистое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450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520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590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Контингент обучающихся в МОУ ДМШ п.Пречистое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104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Количество проведённых культурно-массовых мероприятий клубными учреждениями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3146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3163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3180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3197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Количество клубных любительских формирований в муниципальных учреждениях культуры Первомайского муниципального  района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126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Число посещений культурно-массовых мероприятий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78030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85270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86070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110610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Количество учреждений культуры, в которых были выполнены работы по капитальному ремонту в рамках ведомственной целевой программы департамента культуры Ярославской области на 2022 год и плановый период 2023 и 2024 годов в части капитального ремонта муниципальных учреждений культуры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>
        <w:trPr/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Площади учреждений культуры, используемые для оказания муниципальных услуг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en-US"/>
              </w:rPr>
              <w:t>Тыс. кв.м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lang w:eastAsia="en-US"/>
              </w:rPr>
              <w:t>11,3055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объектов капитального строительства (реконструкции), включенных в муниципальную программу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культуры в Первомайском муниципальном районе на 2022-2024 годы»</w:t>
      </w:r>
    </w:p>
    <w:tbl>
      <w:tblPr>
        <w:tblStyle w:val="a6"/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6"/>
        <w:gridCol w:w="1897"/>
        <w:gridCol w:w="1579"/>
        <w:gridCol w:w="1652"/>
        <w:gridCol w:w="937"/>
        <w:gridCol w:w="1702"/>
        <w:gridCol w:w="1297"/>
        <w:gridCol w:w="1140"/>
        <w:gridCol w:w="1140"/>
        <w:gridCol w:w="535"/>
        <w:gridCol w:w="553"/>
        <w:gridCol w:w="557"/>
      </w:tblGrid>
      <w:tr>
        <w:trPr/>
        <w:tc>
          <w:tcPr>
            <w:tcW w:w="1796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подпрограммы</w:t>
            </w:r>
          </w:p>
        </w:tc>
        <w:tc>
          <w:tcPr>
            <w:tcW w:w="18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Наименование объекта</w:t>
            </w:r>
          </w:p>
        </w:tc>
        <w:tc>
          <w:tcPr>
            <w:tcW w:w="3231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Состояние проектной документации</w:t>
            </w:r>
          </w:p>
        </w:tc>
        <w:tc>
          <w:tcPr>
            <w:tcW w:w="2639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Сроки строительства</w:t>
            </w:r>
          </w:p>
        </w:tc>
        <w:tc>
          <w:tcPr>
            <w:tcW w:w="1297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Сметная стоимость в текущих ценах, тыс. руб.</w:t>
            </w:r>
          </w:p>
        </w:tc>
        <w:tc>
          <w:tcPr>
            <w:tcW w:w="3925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Планируемые объемы средств, тыс. руб.</w:t>
            </w:r>
          </w:p>
        </w:tc>
      </w:tr>
      <w:tr>
        <w:trPr/>
        <w:tc>
          <w:tcPr>
            <w:tcW w:w="179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8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5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дата утверждения</w:t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планируемый период разработки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начало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ввод в эксплуатацию</w:t>
            </w:r>
          </w:p>
        </w:tc>
        <w:tc>
          <w:tcPr>
            <w:tcW w:w="129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всего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МБ</w:t>
            </w:r>
          </w:p>
        </w:tc>
        <w:tc>
          <w:tcPr>
            <w:tcW w:w="53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ФБ</w:t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ВИ</w:t>
            </w:r>
          </w:p>
        </w:tc>
      </w:tr>
      <w:tr>
        <w:trPr/>
        <w:tc>
          <w:tcPr>
            <w:tcW w:w="14785" w:type="dxa"/>
            <w:gridSpan w:val="1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Подпрограмма 1 «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Развитие библиотечного обслуживания населения и материально-технической базы библиотек на 2022-2024 годы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»</w:t>
            </w:r>
          </w:p>
        </w:tc>
      </w:tr>
      <w:tr>
        <w:trPr/>
        <w:tc>
          <w:tcPr>
            <w:tcW w:w="179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Развитие библиотечного обслуживания населения и материально-технической базы библиотек на 2022-2024 годы</w:t>
            </w:r>
          </w:p>
        </w:tc>
        <w:tc>
          <w:tcPr>
            <w:tcW w:w="1897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Объект 1 «</w:t>
            </w:r>
            <w:r>
              <w:rPr>
                <w:rFonts w:cs="Times New Roman" w:ascii="Times New Roman" w:hAnsi="Times New Roman"/>
                <w:bCs/>
                <w:kern w:val="0"/>
                <w:sz w:val="28"/>
                <w:szCs w:val="28"/>
                <w:lang w:val="ru-RU" w:bidi="ar-SA"/>
              </w:rPr>
              <w:t>Строительство здания  библиотеки по адресу: Ярославская область, Первомайский р-н, п. Пречистое, ул. Любимская, д.12а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 xml:space="preserve"> »</w:t>
            </w:r>
          </w:p>
        </w:tc>
        <w:tc>
          <w:tcPr>
            <w:tcW w:w="1579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17.06.2021</w:t>
            </w:r>
          </w:p>
        </w:tc>
        <w:tc>
          <w:tcPr>
            <w:tcW w:w="16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2021</w:t>
            </w:r>
          </w:p>
        </w:tc>
        <w:tc>
          <w:tcPr>
            <w:tcW w:w="93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2022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2023</w:t>
            </w:r>
          </w:p>
        </w:tc>
        <w:tc>
          <w:tcPr>
            <w:tcW w:w="129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2323,942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2323,942</w:t>
            </w:r>
          </w:p>
        </w:tc>
        <w:tc>
          <w:tcPr>
            <w:tcW w:w="1140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2323,942</w:t>
            </w:r>
          </w:p>
        </w:tc>
        <w:tc>
          <w:tcPr>
            <w:tcW w:w="535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5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  <w:tc>
          <w:tcPr>
            <w:tcW w:w="557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-</w:t>
            </w:r>
          </w:p>
        </w:tc>
      </w:tr>
    </w:tbl>
    <w:p>
      <w:pPr>
        <w:sectPr>
          <w:type w:val="nextPage"/>
          <w:pgSz w:orient="landscape" w:w="16838" w:h="11906"/>
          <w:pgMar w:left="1701" w:right="567" w:gutter="0" w:header="0" w:top="1701" w:footer="0" w:bottom="851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center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2f2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paragraph" w:styleId="3">
    <w:name w:val="Heading 3"/>
    <w:basedOn w:val="Normal"/>
    <w:next w:val="Style17"/>
    <w:link w:val="30"/>
    <w:qFormat/>
    <w:rsid w:val="00873b25"/>
    <w:pPr>
      <w:numPr>
        <w:ilvl w:val="2"/>
        <w:numId w:val="1"/>
      </w:numPr>
      <w:outlineLvl w:val="2"/>
    </w:pPr>
    <w:rPr>
      <w:rFonts w:ascii="Arial" w:hAnsi="Arial" w:cs="Arial"/>
      <w:b/>
      <w:bCs/>
      <w:sz w:val="24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uiPriority w:val="99"/>
    <w:rsid w:val="009c2f22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qFormat/>
    <w:rsid w:val="00873b25"/>
    <w:rPr>
      <w:rFonts w:ascii="Arial" w:hAnsi="Arial" w:eastAsia="Times New Roman" w:cs="Arial"/>
      <w:b/>
      <w:bCs/>
      <w:sz w:val="24"/>
      <w:szCs w:val="20"/>
      <w:lang w:eastAsia="zh-CN"/>
    </w:rPr>
  </w:style>
  <w:style w:type="character" w:styleId="Style14" w:customStyle="1">
    <w:name w:val="Основной текст Знак"/>
    <w:basedOn w:val="DefaultParagraphFont"/>
    <w:link w:val="a0"/>
    <w:uiPriority w:val="99"/>
    <w:semiHidden/>
    <w:qFormat/>
    <w:rsid w:val="00873b25"/>
    <w:rPr>
      <w:rFonts w:ascii="Calibri" w:hAnsi="Calibri" w:eastAsia="Times New Roman" w:cs="Calibri"/>
      <w:lang w:eastAsia="zh-CN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b6845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8"/>
    <w:uiPriority w:val="99"/>
    <w:semiHidden/>
    <w:unhideWhenUsed/>
    <w:rsid w:val="00873b25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85b98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c2f22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paragraph" w:styleId="ConsPlusNonformat" w:customStyle="1">
    <w:name w:val="ConsPlusNonformat"/>
    <w:qFormat/>
    <w:rsid w:val="009c2f22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873b25"/>
    <w:pPr>
      <w:spacing w:before="40" w:after="40"/>
    </w:pPr>
    <w:rPr>
      <w:rFonts w:ascii="Arial" w:hAnsi="Arial" w:cs="Arial"/>
      <w:color w:val="332E2D"/>
      <w:spacing w:val="2"/>
      <w:sz w:val="24"/>
      <w:szCs w:val="20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b6845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9c2f22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rvomayadm.ru/municipal-nye.htm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A224-0A2A-4A07-9257-43CF12C7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LibreOffice/7.2.2.2$Windows_X86_64 LibreOffice_project/02b2acce88a210515b4a5bb2e46cbfb63fe97d56</Application>
  <AppVersion>15.0000</AppVersion>
  <Pages>31</Pages>
  <Words>5446</Words>
  <Characters>42008</Characters>
  <CharactersWithSpaces>48109</CharactersWithSpaces>
  <Paragraphs>857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2021-09-27T06:00:00Z</dcterms:created>
  <dc:creator>user</dc:creator>
  <dc:description/>
  <dc:language>ru-RU</dc:language>
  <cp:lastModifiedBy/>
  <cp:lastPrinted>2021-10-29T12:13:00Z</cp:lastPrinted>
  <dcterms:modified xsi:type="dcterms:W3CDTF">2021-12-03T10:36:25Z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