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1" w:rsidRDefault="00AB61C1" w:rsidP="00AB61C1">
      <w:pPr>
        <w:jc w:val="center"/>
      </w:pPr>
      <w:r>
        <w:t>АДМИНИСТРАЦИЯ ПЕРВОМАЙСКОГО МУНИЦИПАЛЬНОГО РАЙОНА</w:t>
      </w:r>
    </w:p>
    <w:p w:rsidR="00AB61C1" w:rsidRDefault="00AB61C1" w:rsidP="00AB61C1">
      <w:pPr>
        <w:jc w:val="center"/>
      </w:pPr>
      <w:r>
        <w:t>ЯРОСЛАВСКОЙ ОБЛАСТИ</w:t>
      </w:r>
    </w:p>
    <w:p w:rsidR="00AB61C1" w:rsidRDefault="00AB61C1" w:rsidP="00AB61C1">
      <w:pPr>
        <w:jc w:val="center"/>
        <w:rPr>
          <w:b/>
        </w:rPr>
      </w:pPr>
    </w:p>
    <w:p w:rsidR="00AB61C1" w:rsidRDefault="00AB61C1" w:rsidP="00AB61C1">
      <w:pPr>
        <w:jc w:val="center"/>
        <w:rPr>
          <w:b/>
        </w:rPr>
      </w:pPr>
      <w:r>
        <w:rPr>
          <w:b/>
        </w:rPr>
        <w:t>ПОСТАНОВЛЕНИЕ</w:t>
      </w:r>
    </w:p>
    <w:p w:rsidR="00AB61C1" w:rsidRDefault="00AB61C1" w:rsidP="00AB61C1">
      <w:pPr>
        <w:jc w:val="center"/>
        <w:rPr>
          <w:b/>
        </w:rPr>
      </w:pPr>
    </w:p>
    <w:p w:rsidR="00AB61C1" w:rsidRDefault="00AB61C1" w:rsidP="00AB61C1">
      <w:r>
        <w:t xml:space="preserve">от   </w:t>
      </w:r>
      <w:r>
        <w:t>29.12.2023г.</w:t>
      </w:r>
      <w:r>
        <w:t xml:space="preserve">                                                                                                                 №   </w:t>
      </w:r>
      <w:r>
        <w:t>759</w:t>
      </w:r>
    </w:p>
    <w:p w:rsidR="00AB61C1" w:rsidRDefault="00AB61C1" w:rsidP="00AB61C1">
      <w:pPr>
        <w:jc w:val="center"/>
      </w:pPr>
      <w:proofErr w:type="spellStart"/>
      <w:r>
        <w:t>р.п</w:t>
      </w:r>
      <w:proofErr w:type="spellEnd"/>
      <w:r>
        <w:t>. Пречистое</w:t>
      </w:r>
    </w:p>
    <w:p w:rsidR="00AB61C1" w:rsidRDefault="00AB61C1" w:rsidP="00AB61C1"/>
    <w:p w:rsidR="00AB61C1" w:rsidRDefault="00AB61C1" w:rsidP="00AB61C1">
      <w:pPr>
        <w:ind w:left="119"/>
        <w:contextualSpacing/>
        <w:rPr>
          <w:b/>
          <w:lang w:eastAsia="en-US"/>
        </w:rPr>
      </w:pPr>
      <w:r>
        <w:rPr>
          <w:b/>
          <w:lang w:eastAsia="en-US"/>
        </w:rPr>
        <w:t>Об утверждении муниципальной программы</w:t>
      </w:r>
    </w:p>
    <w:p w:rsidR="00AB61C1" w:rsidRDefault="00AB61C1" w:rsidP="00AB61C1">
      <w:pPr>
        <w:ind w:left="119"/>
        <w:contextualSpacing/>
        <w:rPr>
          <w:b/>
          <w:lang w:eastAsia="en-US"/>
        </w:rPr>
      </w:pPr>
      <w:r>
        <w:rPr>
          <w:b/>
          <w:lang w:eastAsia="en-US"/>
        </w:rPr>
        <w:t xml:space="preserve">«Энергосбережение и повышение </w:t>
      </w:r>
    </w:p>
    <w:p w:rsidR="00AB61C1" w:rsidRDefault="00AB61C1" w:rsidP="00AB61C1">
      <w:pPr>
        <w:ind w:left="119"/>
        <w:contextualSpacing/>
        <w:rPr>
          <w:b/>
          <w:lang w:eastAsia="en-US"/>
        </w:rPr>
      </w:pPr>
      <w:proofErr w:type="spellStart"/>
      <w:r>
        <w:rPr>
          <w:b/>
          <w:lang w:eastAsia="en-US"/>
        </w:rPr>
        <w:t>энергоэффективности</w:t>
      </w:r>
      <w:proofErr w:type="spellEnd"/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в</w:t>
      </w:r>
      <w:proofErr w:type="gramEnd"/>
      <w:r>
        <w:rPr>
          <w:b/>
          <w:lang w:eastAsia="en-US"/>
        </w:rPr>
        <w:t xml:space="preserve"> Первомайском </w:t>
      </w:r>
    </w:p>
    <w:p w:rsidR="00AB61C1" w:rsidRDefault="00AB61C1" w:rsidP="00AB61C1">
      <w:pPr>
        <w:ind w:left="119"/>
        <w:contextualSpacing/>
        <w:rPr>
          <w:b/>
          <w:lang w:eastAsia="en-US"/>
        </w:rPr>
      </w:pPr>
      <w:r>
        <w:rPr>
          <w:b/>
          <w:lang w:eastAsia="en-US"/>
        </w:rPr>
        <w:t xml:space="preserve">муниципальном </w:t>
      </w:r>
      <w:proofErr w:type="gramStart"/>
      <w:r>
        <w:rPr>
          <w:b/>
          <w:lang w:eastAsia="en-US"/>
        </w:rPr>
        <w:t>районе</w:t>
      </w:r>
      <w:proofErr w:type="gramEnd"/>
      <w:r>
        <w:rPr>
          <w:b/>
          <w:lang w:eastAsia="en-US"/>
        </w:rPr>
        <w:t>» на 2024-2026 годы</w:t>
      </w:r>
    </w:p>
    <w:p w:rsidR="00AB61C1" w:rsidRDefault="00AB61C1" w:rsidP="00AB61C1">
      <w:pPr>
        <w:jc w:val="both"/>
      </w:pPr>
    </w:p>
    <w:p w:rsidR="00AB61C1" w:rsidRDefault="00AB61C1" w:rsidP="00AB61C1">
      <w:pPr>
        <w:jc w:val="both"/>
      </w:pPr>
      <w:r>
        <w:t xml:space="preserve">          В соответствии с Бюджетным кодексом Российской Федерации,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 </w:t>
      </w:r>
    </w:p>
    <w:p w:rsidR="00AB61C1" w:rsidRDefault="00AB61C1" w:rsidP="00AB61C1">
      <w:pPr>
        <w:jc w:val="both"/>
        <w:rPr>
          <w:b/>
        </w:rPr>
      </w:pPr>
      <w:r>
        <w:rPr>
          <w:b/>
        </w:rPr>
        <w:t>АДМИНИСТРАЦИЯ ПЕРВОМАЙСКОГО МУНИЦИПАЛЬНОГО РАЙОНА</w:t>
      </w:r>
      <w:r>
        <w:t xml:space="preserve"> </w:t>
      </w:r>
      <w:r>
        <w:rPr>
          <w:b/>
        </w:rPr>
        <w:t>ПОСТАНОВЛЯЕТ:</w:t>
      </w:r>
    </w:p>
    <w:p w:rsidR="00AB61C1" w:rsidRDefault="00AB61C1" w:rsidP="00AB61C1">
      <w:pPr>
        <w:jc w:val="both"/>
        <w:rPr>
          <w:b/>
        </w:rPr>
      </w:pPr>
    </w:p>
    <w:p w:rsidR="00AB61C1" w:rsidRDefault="00AB61C1" w:rsidP="00AB61C1">
      <w:pPr>
        <w:jc w:val="both"/>
      </w:pPr>
      <w:r>
        <w:t xml:space="preserve">          1. Утвердить прилагаемую муниципальную программу </w:t>
      </w:r>
      <w:r>
        <w:rPr>
          <w:bCs/>
          <w:lang w:eastAsia="en-US"/>
        </w:rPr>
        <w:t xml:space="preserve">«Энергосбережение и </w:t>
      </w:r>
      <w:r>
        <w:t xml:space="preserve">повышение </w:t>
      </w:r>
      <w:proofErr w:type="spellStart"/>
      <w:r>
        <w:t>энергоэффективности</w:t>
      </w:r>
      <w:proofErr w:type="spellEnd"/>
      <w:r>
        <w:t xml:space="preserve"> в Первомайском муниципальном районе» на 2023-2025 годы.</w:t>
      </w:r>
    </w:p>
    <w:p w:rsidR="00AB61C1" w:rsidRDefault="00AB61C1" w:rsidP="00AB61C1">
      <w:pPr>
        <w:jc w:val="both"/>
      </w:pPr>
      <w:r>
        <w:t xml:space="preserve">          2. Признать утратившими силу:</w:t>
      </w:r>
    </w:p>
    <w:p w:rsidR="00AB61C1" w:rsidRDefault="00AB61C1" w:rsidP="00AB61C1">
      <w:pPr>
        <w:jc w:val="both"/>
      </w:pPr>
      <w:r>
        <w:t xml:space="preserve">          - постановление Администрации Первомайского </w:t>
      </w:r>
      <w:proofErr w:type="gramStart"/>
      <w:r>
        <w:t>муниципального</w:t>
      </w:r>
      <w:proofErr w:type="gramEnd"/>
      <w:r>
        <w:t xml:space="preserve"> района от 22.12.2022 № 841 «Об утверждении муниципальной программы «Энергосбережение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в Первомайском муниципальном районе» на 2023-2025 годы.</w:t>
      </w:r>
    </w:p>
    <w:p w:rsidR="00AB61C1" w:rsidRDefault="00AB61C1" w:rsidP="00AB61C1">
      <w:pPr>
        <w:jc w:val="both"/>
      </w:pPr>
      <w:r>
        <w:t xml:space="preserve">         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Первомайского муниципального района в информационно-телекоммуникационной сети «Интернет».</w:t>
      </w:r>
    </w:p>
    <w:p w:rsidR="00AB61C1" w:rsidRDefault="00AB61C1" w:rsidP="00AB61C1">
      <w:pPr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района по ЖКХ, строительству и развитию инфраструктуры В. А. Паршина.</w:t>
      </w:r>
    </w:p>
    <w:p w:rsidR="00AB61C1" w:rsidRDefault="00AB61C1" w:rsidP="00AB61C1">
      <w:pPr>
        <w:jc w:val="both"/>
      </w:pPr>
      <w:r>
        <w:t xml:space="preserve">          5. Постановление вступает в силу с 01.01.2024 года.</w:t>
      </w:r>
    </w:p>
    <w:p w:rsidR="00AB61C1" w:rsidRDefault="00AB61C1" w:rsidP="00AB61C1">
      <w:pPr>
        <w:jc w:val="both"/>
        <w:rPr>
          <w:b/>
        </w:rPr>
      </w:pPr>
    </w:p>
    <w:p w:rsidR="00AB61C1" w:rsidRDefault="00AB61C1" w:rsidP="00AB61C1">
      <w:pPr>
        <w:jc w:val="both"/>
      </w:pPr>
    </w:p>
    <w:p w:rsidR="00AB61C1" w:rsidRDefault="00AB61C1" w:rsidP="00AB61C1">
      <w:r>
        <w:t>Глава Первомайского</w:t>
      </w:r>
    </w:p>
    <w:p w:rsidR="00AB61C1" w:rsidRDefault="00AB61C1" w:rsidP="00AB61C1">
      <w:r>
        <w:t xml:space="preserve">муниципального района                                                                                        М.Ю. </w:t>
      </w:r>
      <w:proofErr w:type="spellStart"/>
      <w:r>
        <w:t>Диморов</w:t>
      </w:r>
      <w:proofErr w:type="spellEnd"/>
    </w:p>
    <w:p w:rsidR="00AB61C1" w:rsidRDefault="00AB61C1" w:rsidP="00AB61C1"/>
    <w:p w:rsidR="00AB61C1" w:rsidRDefault="00AB61C1" w:rsidP="00AB61C1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</w:p>
    <w:p w:rsidR="00AB61C1" w:rsidRDefault="00AB61C1" w:rsidP="00AC1B4C">
      <w:pPr>
        <w:jc w:val="right"/>
      </w:pPr>
      <w:bookmarkStart w:id="0" w:name="_GoBack"/>
      <w:bookmarkEnd w:id="0"/>
    </w:p>
    <w:p w:rsidR="00AC1B4C" w:rsidRPr="00F93605" w:rsidRDefault="00AC1B4C" w:rsidP="00AC1B4C">
      <w:pPr>
        <w:jc w:val="right"/>
      </w:pPr>
      <w:r w:rsidRPr="00F93605">
        <w:lastRenderedPageBreak/>
        <w:t>Утверждена</w:t>
      </w:r>
    </w:p>
    <w:p w:rsidR="00AC1B4C" w:rsidRPr="00F93605" w:rsidRDefault="00AC1B4C" w:rsidP="00AC1B4C">
      <w:pPr>
        <w:jc w:val="right"/>
      </w:pPr>
      <w:r w:rsidRPr="00F93605">
        <w:t xml:space="preserve">постановлением </w:t>
      </w:r>
    </w:p>
    <w:p w:rsidR="00AC1B4C" w:rsidRPr="00F93605" w:rsidRDefault="00AC1B4C" w:rsidP="00AC1B4C">
      <w:pPr>
        <w:jc w:val="right"/>
      </w:pPr>
      <w:r w:rsidRPr="00F93605">
        <w:t>Администрации Первомайского МР</w:t>
      </w:r>
    </w:p>
    <w:p w:rsidR="00AC1B4C" w:rsidRPr="00F93605" w:rsidRDefault="00AC1B4C" w:rsidP="00AC1B4C">
      <w:pPr>
        <w:jc w:val="right"/>
      </w:pPr>
      <w:r w:rsidRPr="00F93605">
        <w:t xml:space="preserve">от </w:t>
      </w:r>
      <w:r w:rsidR="00373E8E">
        <w:t xml:space="preserve"> </w:t>
      </w:r>
      <w:r w:rsidR="00FC4403">
        <w:t xml:space="preserve">29.12.2023 </w:t>
      </w:r>
      <w:r w:rsidRPr="00F93605">
        <w:t>№</w:t>
      </w:r>
      <w:r w:rsidR="00FC4403">
        <w:t xml:space="preserve"> </w:t>
      </w:r>
      <w:r w:rsidR="00FC4403">
        <w:rPr>
          <w:color w:val="000000" w:themeColor="text1"/>
        </w:rPr>
        <w:t>759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4EF8" w:rsidRDefault="0068579C" w:rsidP="00B70A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2172BC" w:rsidRPr="00B01974">
        <w:rPr>
          <w:b/>
        </w:rPr>
        <w:t xml:space="preserve">Энергосбережение и повышение </w:t>
      </w:r>
      <w:proofErr w:type="spellStart"/>
      <w:r w:rsidR="002172BC" w:rsidRPr="00B01974">
        <w:rPr>
          <w:b/>
        </w:rPr>
        <w:t>энергоэффективности</w:t>
      </w:r>
      <w:proofErr w:type="spellEnd"/>
      <w:r w:rsidR="002172BC" w:rsidRPr="00B01974">
        <w:rPr>
          <w:b/>
        </w:rPr>
        <w:t xml:space="preserve"> в Первомайском муниципальном районе</w:t>
      </w:r>
      <w:r>
        <w:rPr>
          <w:b/>
        </w:rPr>
        <w:t>»</w:t>
      </w:r>
      <w:r w:rsidR="002172BC" w:rsidRPr="00B01974">
        <w:rPr>
          <w:b/>
        </w:rPr>
        <w:t xml:space="preserve"> </w:t>
      </w:r>
      <w:r w:rsidR="002853EA">
        <w:rPr>
          <w:b/>
        </w:rPr>
        <w:t>на 202</w:t>
      </w:r>
      <w:r w:rsidR="00373E8E">
        <w:rPr>
          <w:b/>
        </w:rPr>
        <w:t>4</w:t>
      </w:r>
      <w:r w:rsidR="00F77091">
        <w:rPr>
          <w:b/>
        </w:rPr>
        <w:t>-202</w:t>
      </w:r>
      <w:r w:rsidR="00373E8E">
        <w:rPr>
          <w:b/>
        </w:rPr>
        <w:t>6</w:t>
      </w:r>
      <w:r w:rsidR="002853EA">
        <w:rPr>
          <w:b/>
        </w:rPr>
        <w:t xml:space="preserve"> год</w:t>
      </w:r>
      <w:r w:rsidR="00F77091">
        <w:rPr>
          <w:b/>
        </w:rPr>
        <w:t>ы</w:t>
      </w:r>
    </w:p>
    <w:p w:rsidR="00B70A4A" w:rsidRPr="00F93605" w:rsidRDefault="00B70A4A" w:rsidP="00B70A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4EF8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Паспорт </w:t>
      </w:r>
      <w:r w:rsidR="00C94EF8" w:rsidRPr="00F93605">
        <w:rPr>
          <w:b/>
        </w:rPr>
        <w:t>муниципальной программы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B70A4A">
        <w:trPr>
          <w:trHeight w:val="84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AF755C" w:rsidP="00373E8E">
            <w:pPr>
              <w:widowControl w:val="0"/>
              <w:autoSpaceDE w:val="0"/>
              <w:autoSpaceDN w:val="0"/>
              <w:adjustRightInd w:val="0"/>
            </w:pPr>
            <w:r w:rsidRPr="003B260C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 xml:space="preserve">ЖКХ, </w:t>
            </w:r>
            <w:r w:rsidRPr="003B260C">
              <w:rPr>
                <w:lang w:eastAsia="en-US"/>
              </w:rPr>
              <w:t>строительства, архитектуры и развития инфраструктуры</w:t>
            </w:r>
            <w:r w:rsidRPr="00F93605">
              <w:t xml:space="preserve"> Администрации Первомайского муниципального района; контактное лицо: </w:t>
            </w:r>
            <w:r w:rsidR="00373E8E">
              <w:t>заведующий отделом</w:t>
            </w:r>
            <w:r>
              <w:t xml:space="preserve"> – А. А. Попружная</w:t>
            </w:r>
            <w:r w:rsidRPr="00F93605">
              <w:t>, тел. 8(48549) 2-1</w:t>
            </w:r>
            <w:r>
              <w:t>0</w:t>
            </w:r>
            <w:r w:rsidRPr="00F93605">
              <w:t>-</w:t>
            </w:r>
            <w:r>
              <w:t>48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AF755C" w:rsidP="00373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Pr="00C1764F">
              <w:t>главы Администрации муниципального района по ЖКХ, строительству и развитию инфраструктуры</w:t>
            </w:r>
            <w:r>
              <w:rPr>
                <w:bCs/>
              </w:rPr>
              <w:t xml:space="preserve"> </w:t>
            </w:r>
            <w:r w:rsidR="00373E8E">
              <w:t>В. А. Паршин</w:t>
            </w:r>
            <w:r>
              <w:t xml:space="preserve">, тел. </w:t>
            </w:r>
            <w:r w:rsidRPr="00F93605">
              <w:t xml:space="preserve">8(48549) </w:t>
            </w:r>
            <w:r>
              <w:t>2-</w:t>
            </w:r>
            <w:r w:rsidR="00373E8E">
              <w:t>15-72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1E0FEE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1E0FEE">
              <w:t>й</w:t>
            </w:r>
            <w:r w:rsidRPr="00F93605">
              <w:t xml:space="preserve"> исполнител</w:t>
            </w:r>
            <w:r w:rsidR="001E0FEE">
              <w:t>ь</w:t>
            </w:r>
            <w:r w:rsidRPr="00F93605">
              <w:t xml:space="preserve"> 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9A" w:rsidRPr="00F93605" w:rsidRDefault="00AF755C">
            <w:pPr>
              <w:widowControl w:val="0"/>
              <w:autoSpaceDE w:val="0"/>
              <w:autoSpaceDN w:val="0"/>
              <w:adjustRightInd w:val="0"/>
            </w:pPr>
            <w:r w:rsidRPr="003B260C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 xml:space="preserve">ЖКХ, </w:t>
            </w:r>
            <w:r w:rsidRPr="003B260C">
              <w:rPr>
                <w:lang w:eastAsia="en-US"/>
              </w:rPr>
              <w:t>строительства, архитектуры и развития инфраструктуры</w:t>
            </w:r>
            <w:r w:rsidRPr="00F93605">
              <w:t xml:space="preserve"> Администрации Первомайского муниципального района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55729A" w:rsidP="00373E8E">
            <w:pPr>
              <w:widowControl w:val="0"/>
              <w:autoSpaceDE w:val="0"/>
              <w:autoSpaceDN w:val="0"/>
              <w:adjustRightInd w:val="0"/>
            </w:pPr>
            <w:r w:rsidRPr="00F93605">
              <w:t>202</w:t>
            </w:r>
            <w:r w:rsidR="00373E8E">
              <w:t>4</w:t>
            </w:r>
            <w:r w:rsidR="00F77091">
              <w:t>-202</w:t>
            </w:r>
            <w:r w:rsidR="00373E8E">
              <w:t>6</w:t>
            </w:r>
            <w:r w:rsidR="002172BC">
              <w:t xml:space="preserve"> </w:t>
            </w:r>
            <w:r w:rsidRPr="00F93605">
              <w:t xml:space="preserve"> год</w:t>
            </w:r>
            <w:r w:rsidR="00F77091">
              <w:t>ы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2172BC" w:rsidP="004A7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2322D">
              <w:rPr>
                <w:lang w:eastAsia="en-US"/>
              </w:rPr>
              <w:t>-повышение эффективности использования энергетических ресурсов в Первомайском муниципальном районе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FC" w:rsidRPr="00F93605" w:rsidRDefault="006F65C3" w:rsidP="00373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</w:t>
            </w:r>
            <w:proofErr w:type="spellStart"/>
            <w:r w:rsidRPr="00F93605">
              <w:t>Общепрограммные</w:t>
            </w:r>
            <w:proofErr w:type="spellEnd"/>
            <w:r w:rsidRPr="00F93605">
              <w:t xml:space="preserve"> расходы муниципальной программы </w:t>
            </w:r>
            <w:r w:rsidRPr="00D2322D">
              <w:rPr>
                <w:lang w:eastAsia="en-US"/>
              </w:rPr>
              <w:t xml:space="preserve">«Энергосбережение и повышение </w:t>
            </w:r>
            <w:proofErr w:type="spellStart"/>
            <w:r w:rsidRPr="00D2322D">
              <w:rPr>
                <w:lang w:eastAsia="en-US"/>
              </w:rPr>
              <w:t>энергоэффективности</w:t>
            </w:r>
            <w:proofErr w:type="spellEnd"/>
            <w:r w:rsidRPr="00D2322D">
              <w:rPr>
                <w:lang w:eastAsia="en-US"/>
              </w:rPr>
              <w:t xml:space="preserve"> в Первомайском муниципальном районе</w:t>
            </w:r>
            <w:r w:rsidR="00252F46">
              <w:rPr>
                <w:lang w:eastAsia="en-US"/>
              </w:rPr>
              <w:t>»</w:t>
            </w:r>
            <w:r w:rsidRPr="00D2322D">
              <w:rPr>
                <w:lang w:eastAsia="en-US"/>
              </w:rPr>
              <w:t xml:space="preserve"> </w:t>
            </w:r>
            <w:r w:rsidR="002853EA">
              <w:rPr>
                <w:lang w:eastAsia="en-US"/>
              </w:rPr>
              <w:t>на 202</w:t>
            </w:r>
            <w:r w:rsidR="00373E8E">
              <w:rPr>
                <w:lang w:eastAsia="en-US"/>
              </w:rPr>
              <w:t>4</w:t>
            </w:r>
            <w:r w:rsidR="00F77091">
              <w:rPr>
                <w:lang w:eastAsia="en-US"/>
              </w:rPr>
              <w:t>-202</w:t>
            </w:r>
            <w:r w:rsidR="00373E8E">
              <w:rPr>
                <w:lang w:eastAsia="en-US"/>
              </w:rPr>
              <w:t>6</w:t>
            </w:r>
            <w:r w:rsidR="002853EA">
              <w:rPr>
                <w:lang w:eastAsia="en-US"/>
              </w:rPr>
              <w:t xml:space="preserve"> год</w:t>
            </w:r>
            <w:r w:rsidR="00F77091">
              <w:rPr>
                <w:lang w:eastAsia="en-US"/>
              </w:rPr>
              <w:t>ы</w:t>
            </w:r>
            <w:r w:rsidR="0068579C">
              <w:rPr>
                <w:lang w:eastAsia="en-US"/>
              </w:rPr>
              <w:t>»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911" w:rsidRPr="00F93605" w:rsidRDefault="00C94EF8" w:rsidP="008E1911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по муниципальной программе </w:t>
            </w:r>
            <w:r w:rsidR="003A53D8" w:rsidRPr="00F93605">
              <w:t>–</w:t>
            </w:r>
            <w:r w:rsidRPr="00F93605">
              <w:t xml:space="preserve"> </w:t>
            </w:r>
            <w:r w:rsidR="006F65C3">
              <w:t>2</w:t>
            </w:r>
            <w:r w:rsidR="00F77091">
              <w:t>0</w:t>
            </w:r>
            <w:r w:rsidR="006F65C3">
              <w:t>0</w:t>
            </w:r>
            <w:r w:rsidRPr="00F93605">
              <w:t xml:space="preserve"> 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246DFC" w:rsidRDefault="002853EA" w:rsidP="006F65C3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73E8E">
              <w:t>4</w:t>
            </w:r>
            <w:r>
              <w:t xml:space="preserve"> год</w:t>
            </w:r>
            <w:r w:rsidR="00C94EF8" w:rsidRPr="00F93605">
              <w:t xml:space="preserve"> </w:t>
            </w:r>
            <w:r w:rsidR="008E1911">
              <w:t>–</w:t>
            </w:r>
            <w:r w:rsidR="00C94EF8" w:rsidRPr="00F93605">
              <w:t xml:space="preserve"> </w:t>
            </w:r>
            <w:r w:rsidR="006F65C3">
              <w:t>2</w:t>
            </w:r>
            <w:r w:rsidR="00F77091">
              <w:t>0</w:t>
            </w:r>
            <w:r w:rsidR="006F65C3">
              <w:t>0,000</w:t>
            </w:r>
            <w:r w:rsidR="00C94EF8" w:rsidRPr="00F93605">
              <w:t xml:space="preserve"> </w:t>
            </w:r>
            <w:r w:rsidR="003A53D8" w:rsidRPr="00F93605">
              <w:t>тыс.</w:t>
            </w:r>
            <w:r w:rsidR="00C94EF8" w:rsidRPr="00F93605">
              <w:t xml:space="preserve"> руб.;</w:t>
            </w:r>
          </w:p>
          <w:p w:rsidR="00F77091" w:rsidRDefault="00F77091" w:rsidP="00F77091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73E8E">
              <w:t>5</w:t>
            </w:r>
            <w:r>
              <w:t xml:space="preserve"> год</w:t>
            </w:r>
            <w:r w:rsidRPr="00F93605">
              <w:t xml:space="preserve"> </w:t>
            </w:r>
            <w:r>
              <w:t>–0,000</w:t>
            </w:r>
            <w:r w:rsidRPr="00F93605">
              <w:t xml:space="preserve"> тыс. руб.;</w:t>
            </w:r>
          </w:p>
          <w:p w:rsidR="00F77091" w:rsidRPr="00F93605" w:rsidRDefault="00F77091" w:rsidP="00373E8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73E8E">
              <w:t>6</w:t>
            </w:r>
            <w:r>
              <w:t xml:space="preserve"> год</w:t>
            </w:r>
            <w:r w:rsidRPr="00F93605">
              <w:t xml:space="preserve"> </w:t>
            </w:r>
            <w:r>
              <w:t>–0,000</w:t>
            </w:r>
            <w:r w:rsidRPr="00F93605">
              <w:t xml:space="preserve"> тыс. руб.;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3" w:rsidRDefault="006F65C3" w:rsidP="008E19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Подпрограмма «</w:t>
            </w:r>
            <w:proofErr w:type="spellStart"/>
            <w:r w:rsidRPr="00F93605">
              <w:t>Общепрограммные</w:t>
            </w:r>
            <w:proofErr w:type="spellEnd"/>
            <w:r w:rsidRPr="00F93605">
              <w:t xml:space="preserve"> расходы муниципальной программы </w:t>
            </w:r>
            <w:r w:rsidRPr="00D2322D">
              <w:rPr>
                <w:lang w:eastAsia="en-US"/>
              </w:rPr>
              <w:t xml:space="preserve">«Энергосбережение и повышение </w:t>
            </w:r>
            <w:proofErr w:type="spellStart"/>
            <w:r w:rsidRPr="00D2322D">
              <w:rPr>
                <w:lang w:eastAsia="en-US"/>
              </w:rPr>
              <w:t>энергоэффективности</w:t>
            </w:r>
            <w:proofErr w:type="spellEnd"/>
            <w:r w:rsidRPr="00D2322D">
              <w:rPr>
                <w:lang w:eastAsia="en-US"/>
              </w:rPr>
              <w:t xml:space="preserve"> в Первомайском муниципальном районе</w:t>
            </w:r>
            <w:r w:rsidR="00252F46">
              <w:rPr>
                <w:lang w:eastAsia="en-US"/>
              </w:rPr>
              <w:t>»</w:t>
            </w:r>
            <w:r w:rsidRPr="00D2322D">
              <w:rPr>
                <w:lang w:eastAsia="en-US"/>
              </w:rPr>
              <w:t xml:space="preserve"> </w:t>
            </w:r>
            <w:r w:rsidR="002853EA">
              <w:rPr>
                <w:lang w:eastAsia="en-US"/>
              </w:rPr>
              <w:t>на 202</w:t>
            </w:r>
            <w:r w:rsidR="00373E8E">
              <w:rPr>
                <w:lang w:eastAsia="en-US"/>
              </w:rPr>
              <w:t>4</w:t>
            </w:r>
            <w:r w:rsidR="00F77091">
              <w:rPr>
                <w:lang w:eastAsia="en-US"/>
              </w:rPr>
              <w:t>-</w:t>
            </w:r>
            <w:r w:rsidR="00F77091">
              <w:rPr>
                <w:lang w:eastAsia="en-US"/>
              </w:rPr>
              <w:lastRenderedPageBreak/>
              <w:t>202</w:t>
            </w:r>
            <w:r w:rsidR="00373E8E">
              <w:rPr>
                <w:lang w:eastAsia="en-US"/>
              </w:rPr>
              <w:t>6</w:t>
            </w:r>
            <w:r w:rsidR="002853EA">
              <w:rPr>
                <w:lang w:eastAsia="en-US"/>
              </w:rPr>
              <w:t xml:space="preserve"> год</w:t>
            </w:r>
            <w:r w:rsidR="00F77091">
              <w:rPr>
                <w:lang w:eastAsia="en-US"/>
              </w:rPr>
              <w:t>ы</w:t>
            </w:r>
            <w:r w:rsidR="0068579C">
              <w:rPr>
                <w:lang w:eastAsia="en-US"/>
              </w:rPr>
              <w:t>»</w:t>
            </w:r>
          </w:p>
          <w:p w:rsidR="006F65C3" w:rsidRPr="00F93605" w:rsidRDefault="008E1911" w:rsidP="006F65C3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6F65C3">
              <w:t>2</w:t>
            </w:r>
            <w:r w:rsidR="00F77091">
              <w:t>0</w:t>
            </w:r>
            <w:r w:rsidR="006F65C3">
              <w:t>0</w:t>
            </w:r>
            <w:r w:rsidR="006F65C3" w:rsidRPr="00F93605">
              <w:t xml:space="preserve"> тыс. руб., из них:</w:t>
            </w:r>
          </w:p>
          <w:p w:rsidR="006F65C3" w:rsidRPr="00F93605" w:rsidRDefault="006F65C3" w:rsidP="006F65C3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246DFC" w:rsidRDefault="002853EA" w:rsidP="0036073F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  <w:r w:rsidR="006F65C3" w:rsidRPr="00F93605">
              <w:t xml:space="preserve"> </w:t>
            </w:r>
            <w:r w:rsidR="006F65C3">
              <w:t>–</w:t>
            </w:r>
            <w:r w:rsidR="006F65C3" w:rsidRPr="00F93605">
              <w:t xml:space="preserve"> </w:t>
            </w:r>
            <w:r w:rsidR="006F65C3">
              <w:t>2</w:t>
            </w:r>
            <w:r w:rsidR="00025E0B">
              <w:t>0</w:t>
            </w:r>
            <w:r w:rsidR="006F65C3">
              <w:t>0,000</w:t>
            </w:r>
            <w:r w:rsidR="006F65C3" w:rsidRPr="00F93605">
              <w:t xml:space="preserve"> тыс. руб.;</w:t>
            </w:r>
          </w:p>
          <w:p w:rsidR="00F77091" w:rsidRDefault="00F77091" w:rsidP="00F77091">
            <w:pPr>
              <w:widowControl w:val="0"/>
              <w:autoSpaceDE w:val="0"/>
              <w:autoSpaceDN w:val="0"/>
              <w:adjustRightInd w:val="0"/>
            </w:pPr>
            <w:r>
              <w:t>2024 год</w:t>
            </w:r>
            <w:r w:rsidRPr="00F93605">
              <w:t xml:space="preserve"> </w:t>
            </w:r>
            <w:r>
              <w:t>–0,000</w:t>
            </w:r>
            <w:r w:rsidRPr="00F93605">
              <w:t xml:space="preserve"> тыс. руб.;</w:t>
            </w:r>
          </w:p>
          <w:p w:rsidR="00F77091" w:rsidRPr="00F93605" w:rsidRDefault="00F77091" w:rsidP="00F77091">
            <w:pPr>
              <w:widowControl w:val="0"/>
              <w:autoSpaceDE w:val="0"/>
              <w:autoSpaceDN w:val="0"/>
              <w:adjustRightInd w:val="0"/>
            </w:pPr>
            <w:r>
              <w:t>2025 год</w:t>
            </w:r>
            <w:r w:rsidRPr="00F93605">
              <w:t xml:space="preserve"> </w:t>
            </w:r>
            <w:r>
              <w:t>–0,000</w:t>
            </w:r>
            <w:r w:rsidRPr="00F93605">
              <w:t xml:space="preserve"> тыс. руб.;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FC" w:rsidRPr="0065195D" w:rsidRDefault="0065195D" w:rsidP="00F77091">
            <w:pPr>
              <w:pStyle w:val="Default"/>
              <w:jc w:val="both"/>
              <w:rPr>
                <w:highlight w:val="yellow"/>
              </w:rPr>
            </w:pPr>
            <w:r w:rsidRPr="0065195D">
              <w:t xml:space="preserve">- снижение энергопотребления организаций бюджетной сферы муниципального образования в результате реализации энергосберегающих мероприятий – на </w:t>
            </w:r>
            <w:r w:rsidR="00F77091">
              <w:t>9</w:t>
            </w:r>
            <w:r w:rsidRPr="0065195D">
              <w:t xml:space="preserve">00 </w:t>
            </w:r>
            <w:proofErr w:type="spellStart"/>
            <w:r w:rsidRPr="0065195D">
              <w:t>т.у.т</w:t>
            </w:r>
            <w:proofErr w:type="spellEnd"/>
            <w:r w:rsidRPr="0065195D">
              <w:t xml:space="preserve">. </w:t>
            </w:r>
            <w:r w:rsidR="006F65C3" w:rsidRPr="0065195D">
              <w:t xml:space="preserve"> </w:t>
            </w:r>
          </w:p>
        </w:tc>
      </w:tr>
      <w:tr w:rsidR="00C94EF8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Default="00AB61C1">
            <w:pPr>
              <w:widowControl w:val="0"/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  <w:hyperlink r:id="rId6" w:history="1">
              <w:r w:rsidR="00F02632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F02632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/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F02632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.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1A1FE1" w:rsidRPr="001A1FE1" w:rsidRDefault="001A1FE1">
            <w:pPr>
              <w:widowControl w:val="0"/>
              <w:autoSpaceDE w:val="0"/>
              <w:autoSpaceDN w:val="0"/>
              <w:adjustRightInd w:val="0"/>
            </w:pPr>
          </w:p>
          <w:p w:rsidR="00F02632" w:rsidRPr="00F93605" w:rsidRDefault="00F026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</w:pPr>
    </w:p>
    <w:p w:rsidR="00021771" w:rsidRPr="00F93605" w:rsidRDefault="004F0F6A" w:rsidP="00C31C74">
      <w:pPr>
        <w:jc w:val="center"/>
        <w:rPr>
          <w:b/>
        </w:rPr>
      </w:pPr>
      <w:r w:rsidRPr="00F93605">
        <w:rPr>
          <w:b/>
          <w:lang w:val="en-US"/>
        </w:rPr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AD771E" w:rsidRPr="00F93605" w:rsidRDefault="00AD771E"/>
    <w:p w:rsidR="006F65C3" w:rsidRPr="00274BA4" w:rsidRDefault="006F65C3" w:rsidP="006F65C3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274BA4">
        <w:rPr>
          <w:lang w:eastAsia="en-US"/>
        </w:rPr>
        <w:t>Одним из приоритетов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сфере.</w:t>
      </w:r>
    </w:p>
    <w:p w:rsidR="006F65C3" w:rsidRPr="00274BA4" w:rsidRDefault="006F65C3" w:rsidP="006F65C3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274BA4">
        <w:rPr>
          <w:lang w:eastAsia="en-US"/>
        </w:rPr>
        <w:t>Решение проблемы низкой энергетической эффективности зданий лежит в использовании программно-целевого метода с целевым выделением средств на реализацию энергосберегающих мероприятий и создании органов управления энергосбережением.</w:t>
      </w:r>
    </w:p>
    <w:p w:rsidR="006F65C3" w:rsidRDefault="006F65C3" w:rsidP="006F65C3">
      <w:pPr>
        <w:jc w:val="both"/>
      </w:pPr>
      <w:r>
        <w:rPr>
          <w:lang w:eastAsia="en-US"/>
        </w:rPr>
        <w:t xml:space="preserve">     </w:t>
      </w:r>
      <w:r w:rsidRPr="00274BA4">
        <w:rPr>
          <w:lang w:eastAsia="en-US"/>
        </w:rPr>
        <w:t xml:space="preserve">Наибольший эффект </w:t>
      </w:r>
      <w:r>
        <w:rPr>
          <w:lang w:eastAsia="en-US"/>
        </w:rPr>
        <w:t>дали</w:t>
      </w:r>
      <w:r w:rsidRPr="00274BA4">
        <w:rPr>
          <w:lang w:eastAsia="en-US"/>
        </w:rPr>
        <w:t xml:space="preserve"> мероприятия по установке современных систем автоматизации потребления тепловой энергии, модернизации систем внутреннего освещения с целью внедрения энергосберегающих ламп и светильников и создания систем управления освещением.</w:t>
      </w:r>
      <w:r w:rsidRPr="00560C5C">
        <w:t xml:space="preserve"> </w:t>
      </w:r>
    </w:p>
    <w:p w:rsidR="006F65C3" w:rsidRPr="00560C5C" w:rsidRDefault="006F65C3" w:rsidP="006F65C3">
      <w:pPr>
        <w:ind w:firstLine="708"/>
        <w:jc w:val="both"/>
      </w:pPr>
      <w:r>
        <w:t xml:space="preserve">С момента вступления в силу </w:t>
      </w:r>
      <w:r w:rsidRPr="00F26454">
        <w:t>Закона Ярославской области от 05.10.2011 г. № 33-з «</w:t>
      </w:r>
      <w:hyperlink r:id="rId7" w:tooltip="Об энергосбережении и о повышении энергетической эффективности в Ярославской области" w:history="1">
        <w:r w:rsidRPr="00F26454">
          <w:t>Об энергосбережении и о повышении энергетической эффективности в Ярославской области</w:t>
        </w:r>
      </w:hyperlink>
      <w:r w:rsidRPr="00F26454">
        <w:t>»</w:t>
      </w:r>
      <w:r w:rsidRPr="004F2C81">
        <w:t xml:space="preserve"> </w:t>
      </w:r>
      <w:r w:rsidRPr="00560C5C">
        <w:t xml:space="preserve">выполнен большой объем работ по оснащению бюджетных учреждений приборами учета потребляемых энергетических ресурсов, уровень оснащенности доведен до 100 процентов. </w:t>
      </w:r>
    </w:p>
    <w:p w:rsidR="006F65C3" w:rsidRPr="00560C5C" w:rsidRDefault="006F65C3" w:rsidP="006F65C3">
      <w:pPr>
        <w:ind w:firstLine="708"/>
        <w:jc w:val="both"/>
      </w:pPr>
      <w:r>
        <w:t>З</w:t>
      </w:r>
      <w:r w:rsidRPr="00F26454">
        <w:t xml:space="preserve">а период с начала реализации программы энергосбережения </w:t>
      </w:r>
      <w:r w:rsidRPr="00560C5C">
        <w:t>были достигнуты следующие ре</w:t>
      </w:r>
      <w:r>
        <w:t>зультаты (01.01.2021 г)</w:t>
      </w:r>
    </w:p>
    <w:p w:rsidR="006F65C3" w:rsidRPr="00560C5C" w:rsidRDefault="006F65C3" w:rsidP="006F65C3">
      <w:pPr>
        <w:jc w:val="both"/>
      </w:pPr>
      <w:r w:rsidRPr="00560C5C">
        <w:t>- проведено 28 энергетических обследований в бюджетных учреждениях;</w:t>
      </w:r>
    </w:p>
    <w:p w:rsidR="006F65C3" w:rsidRPr="00560C5C" w:rsidRDefault="006F65C3" w:rsidP="006F65C3">
      <w:pPr>
        <w:jc w:val="both"/>
      </w:pPr>
      <w:r w:rsidRPr="00560C5C">
        <w:t>- приняты и реализуются программы энергосбережения во всех муниципальных учреждениях района;</w:t>
      </w:r>
    </w:p>
    <w:p w:rsidR="006F65C3" w:rsidRPr="00560C5C" w:rsidRDefault="006F65C3" w:rsidP="006F65C3">
      <w:pPr>
        <w:jc w:val="both"/>
      </w:pPr>
      <w:r w:rsidRPr="00560C5C">
        <w:t xml:space="preserve">- для всех бюджетных учреждений муниципального района разработаны и утверждены лимиты потребления топливно-энергетических ресурсов (далее – ТЭР); </w:t>
      </w:r>
    </w:p>
    <w:p w:rsidR="006F65C3" w:rsidRPr="00560C5C" w:rsidRDefault="006F65C3" w:rsidP="006F65C3">
      <w:pPr>
        <w:jc w:val="both"/>
      </w:pPr>
      <w:r w:rsidRPr="00560C5C">
        <w:t>- установлены целевые показатели энергетической эффективности, которые должны быть достигнуты в результате реализации программ энергосбережения;</w:t>
      </w:r>
    </w:p>
    <w:p w:rsidR="006F65C3" w:rsidRPr="00560C5C" w:rsidRDefault="006F65C3" w:rsidP="006F65C3">
      <w:pPr>
        <w:jc w:val="both"/>
      </w:pPr>
      <w:r w:rsidRPr="00560C5C">
        <w:t xml:space="preserve">- в бюджетных учреждениях установлено </w:t>
      </w:r>
      <w:r w:rsidRPr="000E6D44">
        <w:rPr>
          <w:color w:val="000000" w:themeColor="text1"/>
        </w:rPr>
        <w:t>25 приборов учета тепловой энергии, 21 прибор учёта холодной воды;</w:t>
      </w:r>
    </w:p>
    <w:p w:rsidR="006F65C3" w:rsidRPr="00274BA4" w:rsidRDefault="006F65C3" w:rsidP="006F65C3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tab/>
        <w:t>Д</w:t>
      </w:r>
      <w:r w:rsidRPr="00274BA4">
        <w:t>анные</w:t>
      </w:r>
      <w:r w:rsidRPr="00274BA4">
        <w:rPr>
          <w:lang w:eastAsia="en-US"/>
        </w:rPr>
        <w:t xml:space="preserve"> мероприятия проводи</w:t>
      </w:r>
      <w:r>
        <w:rPr>
          <w:lang w:eastAsia="en-US"/>
        </w:rPr>
        <w:t>лись</w:t>
      </w:r>
      <w:r w:rsidRPr="00274BA4">
        <w:rPr>
          <w:lang w:eastAsia="en-US"/>
        </w:rPr>
        <w:t xml:space="preserve"> параллельно с подготовкой обслуживающего персонала</w:t>
      </w:r>
      <w:r>
        <w:rPr>
          <w:lang w:eastAsia="en-US"/>
        </w:rPr>
        <w:t>.</w:t>
      </w:r>
      <w:r w:rsidRPr="00274BA4">
        <w:rPr>
          <w:lang w:eastAsia="en-US"/>
        </w:rPr>
        <w:t xml:space="preserve"> </w:t>
      </w:r>
    </w:p>
    <w:p w:rsidR="006F65C3" w:rsidRPr="00274BA4" w:rsidRDefault="006F65C3" w:rsidP="006F65C3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274BA4">
        <w:rPr>
          <w:lang w:eastAsia="en-US"/>
        </w:rPr>
        <w:t xml:space="preserve">Без надлежащей эксплуатации дорогостоящее оборудование будет выходить из строя, что </w:t>
      </w:r>
      <w:r>
        <w:rPr>
          <w:lang w:eastAsia="en-US"/>
        </w:rPr>
        <w:t xml:space="preserve"> </w:t>
      </w:r>
      <w:r w:rsidRPr="00274BA4">
        <w:rPr>
          <w:lang w:eastAsia="en-US"/>
        </w:rPr>
        <w:t xml:space="preserve">потребует дополнительных бюджетных средств. При разработке проектов реконструкции и модернизации инженерного оборудования зданий </w:t>
      </w:r>
      <w:r>
        <w:rPr>
          <w:lang w:eastAsia="en-US"/>
        </w:rPr>
        <w:t>обеспечивалась</w:t>
      </w:r>
      <w:r w:rsidRPr="00274BA4">
        <w:rPr>
          <w:lang w:eastAsia="en-US"/>
        </w:rPr>
        <w:t xml:space="preserve"> </w:t>
      </w:r>
      <w:r w:rsidRPr="00274BA4">
        <w:rPr>
          <w:lang w:eastAsia="en-US"/>
        </w:rPr>
        <w:lastRenderedPageBreak/>
        <w:t>унификаци</w:t>
      </w:r>
      <w:r>
        <w:rPr>
          <w:lang w:eastAsia="en-US"/>
        </w:rPr>
        <w:t>я</w:t>
      </w:r>
      <w:r w:rsidRPr="00274BA4">
        <w:rPr>
          <w:lang w:eastAsia="en-US"/>
        </w:rPr>
        <w:t xml:space="preserve"> оборудования, что позволи</w:t>
      </w:r>
      <w:r>
        <w:rPr>
          <w:lang w:eastAsia="en-US"/>
        </w:rPr>
        <w:t>ло</w:t>
      </w:r>
      <w:r w:rsidRPr="00274BA4">
        <w:rPr>
          <w:lang w:eastAsia="en-US"/>
        </w:rPr>
        <w:t xml:space="preserve"> обеспечить оптовые закупки запасных частей к нему и снизи</w:t>
      </w:r>
      <w:r>
        <w:rPr>
          <w:lang w:eastAsia="en-US"/>
        </w:rPr>
        <w:t>ло</w:t>
      </w:r>
      <w:r w:rsidRPr="00274BA4">
        <w:rPr>
          <w:lang w:eastAsia="en-US"/>
        </w:rPr>
        <w:t xml:space="preserve"> их стоимость.</w:t>
      </w:r>
    </w:p>
    <w:p w:rsidR="006F65C3" w:rsidRDefault="006F65C3" w:rsidP="006F65C3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274BA4">
        <w:rPr>
          <w:lang w:eastAsia="en-US"/>
        </w:rPr>
        <w:t>В настоящее время создание условий для повышения эффективности использования энергоресурсов становится одной из приоритетных задач социально-экономического развития</w:t>
      </w:r>
      <w:r>
        <w:rPr>
          <w:lang w:eastAsia="en-US"/>
        </w:rPr>
        <w:t xml:space="preserve"> Первомайского муниципального района</w:t>
      </w:r>
      <w:r w:rsidRPr="00274BA4">
        <w:rPr>
          <w:lang w:eastAsia="en-US"/>
        </w:rPr>
        <w:t>, решение которой обеспечивается настоящей муниципальной программой.</w:t>
      </w:r>
    </w:p>
    <w:p w:rsidR="00C31C74" w:rsidRPr="00F93605" w:rsidRDefault="00C31C74" w:rsidP="00C31C74">
      <w:pPr>
        <w:ind w:left="-180"/>
        <w:jc w:val="both"/>
      </w:pPr>
    </w:p>
    <w:p w:rsidR="00C31C74" w:rsidRPr="00F93605" w:rsidRDefault="00C31C74" w:rsidP="00C31C74">
      <w:pPr>
        <w:ind w:left="-180"/>
        <w:jc w:val="center"/>
        <w:rPr>
          <w:b/>
        </w:rPr>
      </w:pPr>
      <w:r w:rsidRPr="00F93605">
        <w:rPr>
          <w:b/>
          <w:lang w:val="en-US"/>
        </w:rPr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C31C74" w:rsidRPr="00F93605" w:rsidRDefault="00C31C74" w:rsidP="00151449">
      <w:pPr>
        <w:spacing w:line="276" w:lineRule="auto"/>
        <w:ind w:firstLine="709"/>
      </w:pPr>
    </w:p>
    <w:p w:rsidR="006F65C3" w:rsidRPr="00F26454" w:rsidRDefault="00151449" w:rsidP="006F65C3">
      <w:pPr>
        <w:spacing w:line="235" w:lineRule="auto"/>
        <w:ind w:firstLine="709"/>
        <w:jc w:val="both"/>
        <w:outlineLvl w:val="2"/>
      </w:pPr>
      <w:r w:rsidRPr="00F93605">
        <w:t xml:space="preserve">   </w:t>
      </w:r>
      <w:r w:rsidR="00F0739C" w:rsidRPr="00F93605">
        <w:tab/>
      </w:r>
      <w:r w:rsidR="006F65C3" w:rsidRPr="00274BA4">
        <w:t xml:space="preserve">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  <w:r w:rsidR="006F65C3" w:rsidRPr="00F26454">
        <w:t>С  принятием нового Закона Ярославской области от 05.10.2011 г. № 33-з «</w:t>
      </w:r>
      <w:hyperlink r:id="rId8" w:tooltip="Об энергосбережении и о повышении энергетической эффективности в Ярославской области" w:history="1">
        <w:r w:rsidR="006F65C3" w:rsidRPr="00F26454">
          <w:t>Об энергосбережении и о повышении энергетической эффективности в Ярославской области</w:t>
        </w:r>
      </w:hyperlink>
      <w:r w:rsidR="006F65C3" w:rsidRPr="00F26454">
        <w:t>» в районе была разработана муниципальная программа энергосбережения.</w:t>
      </w:r>
    </w:p>
    <w:p w:rsidR="006F65C3" w:rsidRPr="00F26454" w:rsidRDefault="006F65C3" w:rsidP="006F65C3">
      <w:pPr>
        <w:spacing w:line="235" w:lineRule="auto"/>
        <w:ind w:firstLine="708"/>
        <w:jc w:val="both"/>
        <w:outlineLvl w:val="2"/>
      </w:pPr>
      <w:r w:rsidRPr="00F26454">
        <w:t>Основными направлениями деятельности в сфере энергосбережения за период с начала реализации областной программы энергосбережения являлись:</w:t>
      </w:r>
    </w:p>
    <w:p w:rsidR="006F65C3" w:rsidRPr="00274BA4" w:rsidRDefault="006F65C3" w:rsidP="006F65C3">
      <w:pPr>
        <w:spacing w:line="232" w:lineRule="auto"/>
        <w:jc w:val="both"/>
      </w:pPr>
      <w:r>
        <w:t xml:space="preserve">     </w:t>
      </w:r>
      <w:r w:rsidRPr="00274BA4"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6F65C3" w:rsidRPr="00274BA4" w:rsidRDefault="006F65C3" w:rsidP="006F65C3">
      <w:pPr>
        <w:spacing w:line="232" w:lineRule="auto"/>
        <w:jc w:val="both"/>
      </w:pPr>
      <w:r>
        <w:t xml:space="preserve">     </w:t>
      </w:r>
      <w:r w:rsidRPr="00274BA4">
        <w:t>-  пропаганда и методическая работа по вопросам энерго</w:t>
      </w:r>
      <w:r>
        <w:t>сбережения;</w:t>
      </w:r>
    </w:p>
    <w:p w:rsidR="006F65C3" w:rsidRPr="00274BA4" w:rsidRDefault="006F65C3" w:rsidP="006F65C3">
      <w:pPr>
        <w:spacing w:line="252" w:lineRule="auto"/>
        <w:jc w:val="both"/>
      </w:pPr>
      <w:r>
        <w:t xml:space="preserve">     </w:t>
      </w:r>
      <w:r w:rsidRPr="00274BA4">
        <w:t>-  установка приборо</w:t>
      </w:r>
      <w:r>
        <w:t>в учета в бюджетных учреждениях;</w:t>
      </w:r>
    </w:p>
    <w:p w:rsidR="006F65C3" w:rsidRDefault="006F65C3" w:rsidP="006F65C3">
      <w:pPr>
        <w:spacing w:line="252" w:lineRule="auto"/>
        <w:jc w:val="both"/>
      </w:pPr>
      <w:r>
        <w:t xml:space="preserve">     </w:t>
      </w:r>
      <w:r w:rsidRPr="00274BA4">
        <w:t xml:space="preserve">-  утепление </w:t>
      </w:r>
      <w:r>
        <w:t>ограждающих конструкций;</w:t>
      </w:r>
    </w:p>
    <w:p w:rsidR="006F65C3" w:rsidRDefault="006F65C3" w:rsidP="006F65C3">
      <w:pPr>
        <w:spacing w:line="252" w:lineRule="auto"/>
        <w:jc w:val="both"/>
      </w:pPr>
      <w:r>
        <w:t xml:space="preserve">     - замена оконных блоков.</w:t>
      </w:r>
    </w:p>
    <w:p w:rsidR="006F65C3" w:rsidRPr="00F26454" w:rsidRDefault="006F65C3" w:rsidP="006F65C3">
      <w:pPr>
        <w:ind w:firstLine="708"/>
        <w:jc w:val="both"/>
      </w:pPr>
      <w:r w:rsidRPr="00F26454">
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</w:r>
    </w:p>
    <w:p w:rsidR="006F65C3" w:rsidRDefault="006F65C3" w:rsidP="006F65C3">
      <w:pPr>
        <w:ind w:firstLine="708"/>
        <w:jc w:val="both"/>
      </w:pPr>
      <w:r w:rsidRPr="00F26454">
        <w:t>Снижение уровня затрат на энергетические ресурсы является одним из мощных резервов повышения конкурентоспособности предприятий региона.</w:t>
      </w:r>
    </w:p>
    <w:p w:rsidR="0068579C" w:rsidRDefault="0068579C" w:rsidP="0068579C">
      <w:pPr>
        <w:ind w:firstLine="708"/>
        <w:jc w:val="both"/>
      </w:pPr>
      <w:r w:rsidRPr="00F93605">
        <w:t>В результате реализации мероприятий  муниципальной программы планируется достичь следующих конечных результатов:</w:t>
      </w:r>
    </w:p>
    <w:p w:rsidR="0068579C" w:rsidRPr="00F93605" w:rsidRDefault="0068579C" w:rsidP="0068579C">
      <w:pPr>
        <w:ind w:firstLine="708"/>
        <w:jc w:val="both"/>
      </w:pPr>
      <w:r>
        <w:t xml:space="preserve">- </w:t>
      </w:r>
      <w:r w:rsidRPr="0065195D">
        <w:t xml:space="preserve">снижение энергопотребления организаций бюджетной сферы муниципального образования в результате реализации энергосберегающих мероприятий – на </w:t>
      </w:r>
      <w:r w:rsidR="008D5EFB">
        <w:t>9</w:t>
      </w:r>
      <w:r w:rsidRPr="0065195D">
        <w:t xml:space="preserve">00 </w:t>
      </w:r>
      <w:proofErr w:type="spellStart"/>
      <w:r w:rsidRPr="0065195D">
        <w:t>т.у.т</w:t>
      </w:r>
      <w:proofErr w:type="spellEnd"/>
      <w:r w:rsidRPr="0065195D">
        <w:t xml:space="preserve">.  </w:t>
      </w:r>
    </w:p>
    <w:p w:rsidR="0068579C" w:rsidRDefault="0068579C" w:rsidP="006F65C3">
      <w:pPr>
        <w:ind w:firstLine="708"/>
        <w:jc w:val="both"/>
      </w:pPr>
    </w:p>
    <w:p w:rsidR="00F0739C" w:rsidRPr="00F93605" w:rsidRDefault="00F0739C" w:rsidP="006F65C3">
      <w:pPr>
        <w:widowControl w:val="0"/>
        <w:autoSpaceDE w:val="0"/>
        <w:autoSpaceDN w:val="0"/>
        <w:adjustRightInd w:val="0"/>
        <w:jc w:val="both"/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F93605" w:rsidRDefault="001C537C" w:rsidP="00F0739C">
      <w:pPr>
        <w:jc w:val="center"/>
        <w:rPr>
          <w:b/>
        </w:rPr>
      </w:pPr>
    </w:p>
    <w:p w:rsidR="001C537C" w:rsidRPr="00F93605" w:rsidRDefault="001C537C" w:rsidP="009A4CEA">
      <w:pPr>
        <w:widowControl w:val="0"/>
        <w:autoSpaceDE w:val="0"/>
        <w:autoSpaceDN w:val="0"/>
        <w:adjustRightInd w:val="0"/>
        <w:jc w:val="both"/>
      </w:pPr>
      <w:r w:rsidRPr="00F93605">
        <w:tab/>
        <w:t>Основными мерами правового регулирования при реализации муниципальной программы Первомайского муниципального района «</w:t>
      </w:r>
      <w:r w:rsidR="009A4CEA">
        <w:t xml:space="preserve">Развитие дорожного хозяйства и </w:t>
      </w:r>
      <w:r w:rsidR="009A4CEA" w:rsidRPr="009A4CEA">
        <w:t>транспорта в Первомайском муниципальном районе на 2022-2024 годы»</w:t>
      </w:r>
      <w:r w:rsidR="009A4CEA">
        <w:t xml:space="preserve"> </w:t>
      </w:r>
      <w:r w:rsidRPr="00F93605">
        <w:t xml:space="preserve">являются федеральные, региональные и муниципальные нормативные правовые акты, регламентирующие деятельность </w:t>
      </w:r>
      <w:r w:rsidR="00B52BA1">
        <w:t>сферы дорожного хозяйства и транспорта</w:t>
      </w:r>
      <w:r w:rsidRPr="00F93605">
        <w:t>: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Гражданский </w:t>
      </w:r>
      <w:hyperlink r:id="rId9" w:history="1">
        <w:r w:rsidRPr="00F93605">
          <w:t>кодекс</w:t>
        </w:r>
      </w:hyperlink>
      <w:r w:rsidRPr="00F93605">
        <w:t xml:space="preserve"> Российской Федерации;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Бюджетный </w:t>
      </w:r>
      <w:hyperlink r:id="rId10" w:history="1">
        <w:r w:rsidRPr="00F93605">
          <w:t>кодекс</w:t>
        </w:r>
      </w:hyperlink>
      <w:r w:rsidRPr="00F93605">
        <w:t xml:space="preserve"> Российской Федерации;</w:t>
      </w:r>
    </w:p>
    <w:p w:rsidR="00B52BA1" w:rsidRDefault="006D5B1A" w:rsidP="00B52BA1">
      <w:pPr>
        <w:widowControl w:val="0"/>
        <w:autoSpaceDE w:val="0"/>
        <w:autoSpaceDN w:val="0"/>
        <w:adjustRightInd w:val="0"/>
        <w:ind w:firstLine="567"/>
        <w:jc w:val="both"/>
      </w:pPr>
      <w:r w:rsidRPr="00F93605">
        <w:t xml:space="preserve">- Федеральный </w:t>
      </w:r>
      <w:hyperlink r:id="rId11" w:history="1">
        <w:r w:rsidRPr="00F93605">
          <w:t>закон</w:t>
        </w:r>
      </w:hyperlink>
      <w:r w:rsidRPr="00F93605">
        <w:t xml:space="preserve"> от 27 июля 2010 года </w:t>
      </w:r>
      <w:r w:rsidR="00B52BA1">
        <w:t>№</w:t>
      </w:r>
      <w:r w:rsidRPr="00F93605">
        <w:t xml:space="preserve"> 210-ФЗ "Об организации предоставления государственных и муниципальных услуг";</w:t>
      </w:r>
    </w:p>
    <w:p w:rsidR="0065195D" w:rsidRDefault="0065195D" w:rsidP="006D5B1A">
      <w:pPr>
        <w:widowControl w:val="0"/>
        <w:autoSpaceDE w:val="0"/>
        <w:autoSpaceDN w:val="0"/>
        <w:ind w:firstLine="540"/>
        <w:jc w:val="both"/>
      </w:pPr>
      <w:r>
        <w:t>- Закон</w:t>
      </w:r>
      <w:r w:rsidRPr="00F26454">
        <w:t xml:space="preserve"> Ярославской области от 05.10.2011 г. № 33-з «</w:t>
      </w:r>
      <w:hyperlink r:id="rId12" w:tooltip="Об энергосбережении и о повышении энергетической эффективности в Ярославской области" w:history="1">
        <w:r w:rsidRPr="00F26454">
          <w:t>Об энергосбережении и о повышении энергетической эффективности в Ярославской области</w:t>
        </w:r>
      </w:hyperlink>
      <w:r w:rsidRPr="00F26454">
        <w:t>»</w:t>
      </w:r>
      <w:r>
        <w:t>;</w:t>
      </w:r>
    </w:p>
    <w:p w:rsidR="006D5B1A" w:rsidRPr="0065195D" w:rsidRDefault="006D5B1A" w:rsidP="006D5B1A">
      <w:pPr>
        <w:widowControl w:val="0"/>
        <w:autoSpaceDE w:val="0"/>
        <w:autoSpaceDN w:val="0"/>
        <w:ind w:firstLine="540"/>
        <w:jc w:val="both"/>
      </w:pPr>
      <w:r w:rsidRPr="0065195D">
        <w:t xml:space="preserve">- </w:t>
      </w:r>
      <w:hyperlink r:id="rId13" w:history="1">
        <w:r w:rsidRPr="0065195D">
          <w:t>Стратегия</w:t>
        </w:r>
      </w:hyperlink>
      <w:r w:rsidRPr="0065195D"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</w:t>
      </w:r>
      <w:r w:rsidRPr="0065195D">
        <w:lastRenderedPageBreak/>
        <w:t>утверждении Стратегии социально-экономического развития Ярославской области до 2025 года";</w:t>
      </w:r>
    </w:p>
    <w:p w:rsidR="00B52BA1" w:rsidRPr="0065195D" w:rsidRDefault="00B52BA1" w:rsidP="0065195D">
      <w:pPr>
        <w:widowControl w:val="0"/>
        <w:autoSpaceDE w:val="0"/>
        <w:autoSpaceDN w:val="0"/>
        <w:ind w:firstLine="540"/>
        <w:jc w:val="both"/>
      </w:pPr>
      <w:r w:rsidRPr="0065195D">
        <w:t xml:space="preserve"> - Устава Первомайского муниципального района;</w:t>
      </w:r>
    </w:p>
    <w:p w:rsidR="00B52BA1" w:rsidRDefault="00B52BA1" w:rsidP="00B52BA1">
      <w:pPr>
        <w:widowControl w:val="0"/>
        <w:autoSpaceDE w:val="0"/>
        <w:autoSpaceDN w:val="0"/>
        <w:ind w:firstLine="540"/>
        <w:jc w:val="both"/>
      </w:pPr>
      <w:r w:rsidRPr="0065195D">
        <w:t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№ 19 «О стратегии социально-экономического развития Первомайского муниципального района до 2025 года».</w:t>
      </w:r>
    </w:p>
    <w:p w:rsidR="006D5B1A" w:rsidRPr="00F93605" w:rsidRDefault="006D5B1A" w:rsidP="006D5B1A"/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BE4952" w:rsidRPr="00F93605" w:rsidRDefault="00BE4952" w:rsidP="00F0739C">
      <w:pPr>
        <w:jc w:val="center"/>
        <w:rPr>
          <w:b/>
        </w:rPr>
      </w:pPr>
    </w:p>
    <w:p w:rsidR="00BE4952" w:rsidRPr="00F93605" w:rsidRDefault="00BE4952" w:rsidP="00B76943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</w:t>
      </w:r>
      <w:r w:rsidR="00B52BA1">
        <w:t>отдел строительства, архитектуры и развития инфраструктуры</w:t>
      </w:r>
      <w:r w:rsidRPr="00F93605">
        <w:t xml:space="preserve"> Администрации Первомайского муниципального района.</w:t>
      </w:r>
    </w:p>
    <w:p w:rsidR="00BE4952" w:rsidRPr="00F93605" w:rsidRDefault="00BE4952" w:rsidP="00B76943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F93605">
        <w:t xml:space="preserve"> финансовых средств.</w:t>
      </w:r>
    </w:p>
    <w:p w:rsidR="00EF2ABF" w:rsidRPr="00F93605" w:rsidRDefault="00EF2ABF" w:rsidP="00B76943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11225B" w:rsidRPr="00F93605" w:rsidRDefault="0011225B" w:rsidP="00B76943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проектов нормативных правовых актов по реализации муниципальной  программы  в случае отсутствия правовой базы в част</w:t>
      </w:r>
      <w:r w:rsidR="00B52BA1">
        <w:t>и мероприятий муниципальной про</w:t>
      </w:r>
      <w:r w:rsidRPr="00F93605">
        <w:t>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координацию работы исполнителей подпрограм</w:t>
      </w:r>
      <w:r w:rsidR="00B52BA1">
        <w:t>м</w:t>
      </w:r>
      <w:r w:rsidRPr="00F93605">
        <w:t>ы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11225B" w:rsidRPr="00F93605" w:rsidRDefault="0011225B" w:rsidP="00B76943">
      <w:pPr>
        <w:jc w:val="both"/>
      </w:pPr>
      <w:r w:rsidRPr="00F93605">
        <w:t xml:space="preserve">  </w:t>
      </w: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F93605">
        <w:t xml:space="preserve">муниципальной программы в </w:t>
      </w:r>
      <w:r w:rsidRPr="00F93605">
        <w:t xml:space="preserve"> соответствии с действующим законодательством;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обобщение и анализ хода реализации </w:t>
      </w:r>
      <w:r w:rsidR="008A7260" w:rsidRPr="00F93605">
        <w:t xml:space="preserve">муниципальной </w:t>
      </w:r>
      <w:r w:rsidRPr="00F93605">
        <w:t xml:space="preserve"> программы, подготовку отчетов о реализации </w:t>
      </w:r>
      <w:r w:rsidR="008A7260" w:rsidRPr="00F93605">
        <w:t xml:space="preserve">муниципальной </w:t>
      </w:r>
      <w:r w:rsidRPr="00F93605">
        <w:t xml:space="preserve"> программы на основе представленных исполнителями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информационное сопровождение реализации </w:t>
      </w:r>
      <w:r w:rsidR="008A7260" w:rsidRPr="00F93605">
        <w:t xml:space="preserve">муниципальной </w:t>
      </w:r>
      <w:r w:rsidRPr="00F93605">
        <w:t xml:space="preserve">программы,  в том числе информационную и разъяснительную работу, направленную на освещение цели и задач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размещение на официальном сайте </w:t>
      </w:r>
      <w:r w:rsidR="008A7260" w:rsidRPr="00F93605">
        <w:t xml:space="preserve">Администрации Первомайского муниципального района </w:t>
      </w:r>
      <w:r w:rsidRPr="00F93605">
        <w:t xml:space="preserve">в информационно-телекоммуникационной сети "Интернет" информации о результатах реализации </w:t>
      </w:r>
      <w:r w:rsidR="00F50508" w:rsidRPr="00F93605">
        <w:t>муниципальной</w:t>
      </w:r>
      <w:r w:rsidRPr="00F93605">
        <w:t xml:space="preserve"> программы</w:t>
      </w:r>
      <w:r w:rsidR="00F50508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lastRenderedPageBreak/>
        <w:t>Мероприятия подпрограмм</w:t>
      </w:r>
      <w:r w:rsidR="00F50508" w:rsidRPr="00F93605">
        <w:t>ы</w:t>
      </w:r>
      <w:r w:rsidR="00B52BA1">
        <w:t xml:space="preserve"> </w:t>
      </w:r>
      <w:r w:rsidR="00F50508" w:rsidRPr="00F93605">
        <w:t>муниципальной</w:t>
      </w:r>
      <w:r w:rsidRPr="00F93605">
        <w:t xml:space="preserve"> программы реализуются исполнителями мероприятий подпрограмм</w:t>
      </w:r>
      <w:r w:rsidR="005025FD" w:rsidRPr="00F93605">
        <w:t xml:space="preserve">ы </w:t>
      </w:r>
      <w:r w:rsidRPr="00F93605">
        <w:t>в рамках компетенции. Исполнители мероприятий подпрограмм</w:t>
      </w:r>
      <w:r w:rsidR="005025FD" w:rsidRPr="00F93605">
        <w:t>ы</w:t>
      </w:r>
      <w:r w:rsidRPr="00F93605">
        <w:t xml:space="preserve"> отвечают за реализацию мероприятий</w:t>
      </w:r>
      <w:r w:rsidR="00B52BA1">
        <w:t xml:space="preserve"> </w:t>
      </w:r>
      <w:r w:rsidRPr="00F93605">
        <w:t>и достижение показателей</w:t>
      </w:r>
      <w:r w:rsidR="00B52BA1">
        <w:t xml:space="preserve"> </w:t>
      </w:r>
      <w:r w:rsidR="005025FD" w:rsidRPr="00F93605">
        <w:t xml:space="preserve">их </w:t>
      </w:r>
      <w:r w:rsidRPr="00F93605">
        <w:t>результатов</w:t>
      </w:r>
      <w:r w:rsidR="005025FD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Исполнители мероприятий подпрограмм</w:t>
      </w:r>
      <w:r w:rsidR="006F65C3">
        <w:t>ы</w:t>
      </w:r>
      <w:r w:rsidRPr="00F93605">
        <w:t xml:space="preserve"> в рамках компетенции представляют ответственному исполнителю </w:t>
      </w:r>
      <w:r w:rsidR="00A03A84" w:rsidRPr="00F93605">
        <w:t>муниципальной</w:t>
      </w:r>
      <w:r w:rsidR="00B52BA1">
        <w:t xml:space="preserve"> </w:t>
      </w:r>
      <w:r w:rsidRPr="00F93605">
        <w:t xml:space="preserve">программы в сроки, установленные </w:t>
      </w:r>
      <w:r w:rsidR="00A03A84" w:rsidRPr="00F93605">
        <w:t>нормативным правовым актом</w:t>
      </w:r>
      <w:r w:rsidRPr="00F93605">
        <w:t xml:space="preserve"> в области программно-целевого планирования, отчеты о реализации мероприятий подпрограмм</w:t>
      </w:r>
      <w:r w:rsidR="00A03A84" w:rsidRPr="00F93605">
        <w:t>ы</w:t>
      </w:r>
      <w:r w:rsidRPr="00F93605"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F93605">
        <w:t>ы.</w:t>
      </w:r>
    </w:p>
    <w:p w:rsidR="0011225B" w:rsidRPr="00F93605" w:rsidRDefault="0011225B" w:rsidP="00B76943">
      <w:pPr>
        <w:ind w:firstLine="708"/>
        <w:jc w:val="both"/>
      </w:pPr>
      <w:r w:rsidRPr="00F93605">
        <w:t>Источниками финансирования мероприятий подпрограмм</w:t>
      </w:r>
      <w:r w:rsidR="00A03A84" w:rsidRPr="00F93605">
        <w:t>ы</w:t>
      </w:r>
      <w:r w:rsidRPr="00F93605">
        <w:t xml:space="preserve"> </w:t>
      </w:r>
      <w:r w:rsidR="00A03A84" w:rsidRPr="00F93605">
        <w:t>муниципальной</w:t>
      </w:r>
      <w:r w:rsidR="00B52BA1">
        <w:t xml:space="preserve"> </w:t>
      </w:r>
      <w:r w:rsidRPr="00F93605">
        <w:t xml:space="preserve">программы являются </w:t>
      </w:r>
      <w:r w:rsidR="00A03A84" w:rsidRPr="00F93605">
        <w:t>средства бюджета Первомайского муниципального р</w:t>
      </w:r>
      <w:r w:rsidR="00B52BA1">
        <w:t>а</w:t>
      </w:r>
      <w:r w:rsidR="00A03A84" w:rsidRPr="00F93605">
        <w:t>йона</w:t>
      </w:r>
      <w:r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Финансовый контроль за использованием средств бюджет</w:t>
      </w:r>
      <w:r w:rsidR="00A03A84" w:rsidRPr="00F93605">
        <w:t>а</w:t>
      </w:r>
      <w:r w:rsidRPr="00F93605">
        <w:t xml:space="preserve"> осуществляется органами финансового контроля.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Оценка промежуточной и итоговой результативности и эффективности </w:t>
      </w:r>
      <w:r w:rsidR="00A03A84" w:rsidRPr="00F93605">
        <w:t>муниципальной</w:t>
      </w:r>
      <w:r w:rsidRPr="00F93605">
        <w:t xml:space="preserve"> программы осуществляется в соответствии с </w:t>
      </w:r>
      <w:hyperlink r:id="rId14" w:history="1">
        <w:r w:rsidRPr="00F93605">
          <w:rPr>
            <w:rStyle w:val="a3"/>
            <w:color w:val="auto"/>
            <w:u w:val="none"/>
          </w:rPr>
          <w:t>Методикой</w:t>
        </w:r>
      </w:hyperlink>
      <w:r w:rsidRPr="00F93605">
        <w:t xml:space="preserve"> оценки результативности и эффективности реализации </w:t>
      </w:r>
      <w:r w:rsidR="00A03A84" w:rsidRPr="00F93605">
        <w:t xml:space="preserve">муниципальной </w:t>
      </w:r>
      <w:r w:rsidRPr="00F93605">
        <w:t xml:space="preserve"> программы </w:t>
      </w:r>
      <w:r w:rsidR="00A03A84" w:rsidRPr="00F93605">
        <w:t>Первомайского муниципального района</w:t>
      </w:r>
      <w:r w:rsidRPr="00F93605">
        <w:t xml:space="preserve">/подпрограммы </w:t>
      </w:r>
      <w:r w:rsidR="00B76943" w:rsidRPr="00F93605">
        <w:t xml:space="preserve">муниципальной </w:t>
      </w:r>
      <w:r w:rsidRPr="00F93605">
        <w:t xml:space="preserve"> программы </w:t>
      </w:r>
      <w:r w:rsidR="00B76943" w:rsidRPr="00F93605">
        <w:t>Первомайского муниципального района</w:t>
      </w:r>
      <w:r w:rsidRPr="00F93605">
        <w:t xml:space="preserve">, являющейся приложением </w:t>
      </w:r>
      <w:r w:rsidR="00B76943" w:rsidRPr="00F93605">
        <w:t>7</w:t>
      </w:r>
      <w:r w:rsidRPr="00F93605">
        <w:t xml:space="preserve"> к Положению о программно-целевом планировании в </w:t>
      </w:r>
      <w:r w:rsidR="00B76943" w:rsidRPr="00F93605">
        <w:t>Первомайском муниципальном районе,</w:t>
      </w:r>
      <w:r w:rsidRPr="00F93605">
        <w:t xml:space="preserve"> утвержденному постановлением </w:t>
      </w:r>
      <w:r w:rsidR="00B76943" w:rsidRPr="00F93605">
        <w:t>Администрации Первомайского муниципального района</w:t>
      </w:r>
      <w:r w:rsidRPr="00F93605">
        <w:t xml:space="preserve"> от </w:t>
      </w:r>
      <w:r w:rsidR="00B76943" w:rsidRPr="00F93605">
        <w:t>30.11.2021</w:t>
      </w:r>
      <w:r w:rsidRPr="00F93605">
        <w:t xml:space="preserve"> N </w:t>
      </w:r>
      <w:r w:rsidR="00B76943" w:rsidRPr="00F93605">
        <w:t>656</w:t>
      </w:r>
      <w:r w:rsidRPr="00F93605">
        <w:t xml:space="preserve"> "Об утверждении Положения о программно-целевом планировании в </w:t>
      </w:r>
      <w:r w:rsidR="00B76943" w:rsidRPr="00F93605">
        <w:t>Первомайском муниципальном районе</w:t>
      </w:r>
      <w:r w:rsidRPr="00F93605"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 xml:space="preserve"> </w:t>
      </w:r>
      <w:r w:rsidRPr="00F93605">
        <w:rPr>
          <w:b/>
        </w:rPr>
        <w:tab/>
        <w:t>1. Цель и задачи муниципальной программы</w:t>
      </w:r>
    </w:p>
    <w:p w:rsidR="00633156" w:rsidRPr="00F93605" w:rsidRDefault="00633156" w:rsidP="00F0739C">
      <w:pPr>
        <w:rPr>
          <w:b/>
        </w:rPr>
      </w:pPr>
    </w:p>
    <w:p w:rsidR="0044667C" w:rsidRDefault="006F65C3" w:rsidP="006F65C3">
      <w:pPr>
        <w:ind w:firstLine="708"/>
        <w:jc w:val="both"/>
        <w:rPr>
          <w:lang w:eastAsia="en-US"/>
        </w:rPr>
      </w:pPr>
      <w:r w:rsidRPr="00F21849">
        <w:t xml:space="preserve">  Основная цель </w:t>
      </w:r>
      <w:r w:rsidR="0036073F">
        <w:t xml:space="preserve">муниципальной </w:t>
      </w:r>
      <w:r w:rsidRPr="00F21849">
        <w:t>программы:</w:t>
      </w:r>
      <w:r w:rsidR="0044667C" w:rsidRPr="0044667C">
        <w:rPr>
          <w:lang w:eastAsia="en-US"/>
        </w:rPr>
        <w:t xml:space="preserve"> </w:t>
      </w:r>
    </w:p>
    <w:p w:rsidR="006F65C3" w:rsidRPr="00C53992" w:rsidRDefault="0044667C" w:rsidP="006F65C3">
      <w:pPr>
        <w:ind w:firstLine="708"/>
        <w:jc w:val="both"/>
      </w:pPr>
      <w:r>
        <w:rPr>
          <w:lang w:eastAsia="en-US"/>
        </w:rPr>
        <w:t>П</w:t>
      </w:r>
      <w:r w:rsidRPr="00D2322D">
        <w:rPr>
          <w:lang w:eastAsia="en-US"/>
        </w:rPr>
        <w:t>овышение эффективности использования энергетических ресурсов в Первомайском муниципальном районе</w:t>
      </w:r>
    </w:p>
    <w:p w:rsidR="006F65C3" w:rsidRDefault="006F65C3" w:rsidP="006F65C3">
      <w:pPr>
        <w:jc w:val="both"/>
      </w:pPr>
      <w:r w:rsidRPr="00F21849">
        <w:t xml:space="preserve">          Основные задачи </w:t>
      </w:r>
      <w:r w:rsidR="0036073F">
        <w:t xml:space="preserve">муниципальной </w:t>
      </w:r>
      <w:r w:rsidR="0036073F" w:rsidRPr="00F21849">
        <w:t>программы:</w:t>
      </w:r>
    </w:p>
    <w:p w:rsidR="006F65C3" w:rsidRPr="002672E1" w:rsidRDefault="006F65C3" w:rsidP="006F65C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E0081">
        <w:rPr>
          <w:color w:val="000000"/>
        </w:rPr>
        <w:t>внедрение энергосберегающих технологий и энергетически эффективного оборудования в учреждениях района</w:t>
      </w:r>
      <w:r>
        <w:rPr>
          <w:color w:val="000000"/>
        </w:rPr>
        <w:t xml:space="preserve">, </w:t>
      </w:r>
      <w:r w:rsidRPr="00AE0081">
        <w:rPr>
          <w:color w:val="000000"/>
        </w:rPr>
        <w:t>экономия энергетических и тепловых ресурсов;</w:t>
      </w:r>
    </w:p>
    <w:p w:rsidR="006F65C3" w:rsidRDefault="006F65C3" w:rsidP="006F65C3">
      <w:pPr>
        <w:widowControl w:val="0"/>
        <w:autoSpaceDE w:val="0"/>
        <w:autoSpaceDN w:val="0"/>
        <w:adjustRightInd w:val="0"/>
        <w:jc w:val="both"/>
      </w:pPr>
      <w:r>
        <w:t xml:space="preserve">     Сроки реализации мероприятий по муниципальной программе предусмотрены до конца </w:t>
      </w:r>
      <w:r w:rsidR="002853EA">
        <w:t>202</w:t>
      </w:r>
      <w:r w:rsidR="008D5EFB">
        <w:t>5</w:t>
      </w:r>
      <w:r w:rsidR="002853EA">
        <w:t xml:space="preserve"> год</w:t>
      </w:r>
      <w:r>
        <w:t xml:space="preserve">а. </w:t>
      </w:r>
    </w:p>
    <w:p w:rsidR="0068579C" w:rsidRDefault="0068579C" w:rsidP="006F65C3">
      <w:pPr>
        <w:widowControl w:val="0"/>
        <w:autoSpaceDE w:val="0"/>
        <w:autoSpaceDN w:val="0"/>
        <w:adjustRightInd w:val="0"/>
        <w:jc w:val="both"/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2. Целевые показатели муниципальной программы</w:t>
      </w:r>
      <w:r w:rsidR="00BF2416" w:rsidRPr="00F93605">
        <w:rPr>
          <w:b/>
        </w:rPr>
        <w:t>, подпрограмм</w:t>
      </w:r>
      <w:r w:rsidR="0036073F">
        <w:rPr>
          <w:b/>
        </w:rPr>
        <w:t>ы</w:t>
      </w:r>
    </w:p>
    <w:p w:rsidR="00AD67C2" w:rsidRPr="00F93605" w:rsidRDefault="00AD67C2" w:rsidP="00F0739C">
      <w:pPr>
        <w:rPr>
          <w:b/>
        </w:rPr>
      </w:pPr>
    </w:p>
    <w:tbl>
      <w:tblPr>
        <w:tblpPr w:leftFromText="180" w:rightFromText="180" w:vertAnchor="text" w:horzAnchor="margin" w:tblpY="186"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8"/>
        <w:gridCol w:w="3727"/>
        <w:gridCol w:w="1241"/>
        <w:gridCol w:w="30"/>
        <w:gridCol w:w="552"/>
        <w:gridCol w:w="1034"/>
        <w:gridCol w:w="995"/>
        <w:gridCol w:w="1024"/>
        <w:gridCol w:w="955"/>
      </w:tblGrid>
      <w:tr w:rsidR="008D5EFB" w:rsidRPr="008F59A1" w:rsidTr="008D5EFB">
        <w:tc>
          <w:tcPr>
            <w:tcW w:w="294" w:type="pct"/>
            <w:vMerge w:val="restart"/>
            <w:shd w:val="clear" w:color="auto" w:fill="FFFFFF"/>
            <w:hideMark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№</w:t>
            </w:r>
          </w:p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proofErr w:type="gramStart"/>
            <w:r w:rsidRPr="00131E02">
              <w:rPr>
                <w:spacing w:val="2"/>
              </w:rPr>
              <w:t>п</w:t>
            </w:r>
            <w:proofErr w:type="gramEnd"/>
            <w:r w:rsidRPr="00131E02">
              <w:rPr>
                <w:spacing w:val="2"/>
              </w:rPr>
              <w:t>/п</w:t>
            </w:r>
          </w:p>
        </w:tc>
        <w:tc>
          <w:tcPr>
            <w:tcW w:w="1835" w:type="pct"/>
            <w:vMerge w:val="restart"/>
            <w:shd w:val="clear" w:color="auto" w:fill="FFFFFF"/>
            <w:hideMark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 xml:space="preserve">Наименование показателя </w:t>
            </w:r>
          </w:p>
        </w:tc>
        <w:tc>
          <w:tcPr>
            <w:tcW w:w="626" w:type="pct"/>
            <w:gridSpan w:val="2"/>
            <w:vMerge w:val="restart"/>
            <w:shd w:val="clear" w:color="auto" w:fill="FFFFFF"/>
            <w:hideMark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Единица</w:t>
            </w:r>
            <w:r w:rsidRPr="00131E02">
              <w:rPr>
                <w:spacing w:val="2"/>
              </w:rPr>
              <w:br/>
              <w:t xml:space="preserve">измерения </w:t>
            </w:r>
          </w:p>
        </w:tc>
        <w:tc>
          <w:tcPr>
            <w:tcW w:w="2245" w:type="pct"/>
            <w:gridSpan w:val="5"/>
            <w:shd w:val="clear" w:color="auto" w:fill="FFFFFF"/>
            <w:hideMark/>
          </w:tcPr>
          <w:p w:rsidR="00F77091" w:rsidRDefault="00F77091" w:rsidP="0044667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Плановое з</w:t>
            </w:r>
            <w:r w:rsidRPr="00131E02">
              <w:rPr>
                <w:spacing w:val="2"/>
              </w:rPr>
              <w:t>начение показател</w:t>
            </w:r>
            <w:r>
              <w:rPr>
                <w:spacing w:val="2"/>
              </w:rPr>
              <w:t>я</w:t>
            </w:r>
            <w:r w:rsidRPr="00131E02">
              <w:rPr>
                <w:spacing w:val="2"/>
              </w:rPr>
              <w:t xml:space="preserve"> </w:t>
            </w:r>
          </w:p>
        </w:tc>
      </w:tr>
      <w:tr w:rsidR="008D5EFB" w:rsidRPr="008F59A1" w:rsidTr="008D5EFB">
        <w:tc>
          <w:tcPr>
            <w:tcW w:w="294" w:type="pct"/>
            <w:vMerge/>
            <w:shd w:val="clear" w:color="auto" w:fill="FFFFFF"/>
            <w:hideMark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</w:p>
        </w:tc>
        <w:tc>
          <w:tcPr>
            <w:tcW w:w="1835" w:type="pct"/>
            <w:vMerge/>
            <w:shd w:val="clear" w:color="auto" w:fill="FFFFFF"/>
            <w:hideMark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</w:p>
        </w:tc>
        <w:tc>
          <w:tcPr>
            <w:tcW w:w="626" w:type="pct"/>
            <w:gridSpan w:val="2"/>
            <w:vMerge/>
            <w:shd w:val="clear" w:color="auto" w:fill="FFFFFF"/>
            <w:hideMark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</w:p>
        </w:tc>
        <w:tc>
          <w:tcPr>
            <w:tcW w:w="780" w:type="pct"/>
            <w:gridSpan w:val="2"/>
            <w:shd w:val="clear" w:color="auto" w:fill="FFFFFF"/>
            <w:hideMark/>
          </w:tcPr>
          <w:p w:rsidR="00F77091" w:rsidRDefault="00F77091" w:rsidP="00F77091">
            <w:pPr>
              <w:keepNext/>
              <w:keepLines/>
              <w:spacing w:before="30" w:after="30"/>
              <w:ind w:left="-101" w:firstLine="101"/>
              <w:jc w:val="center"/>
              <w:rPr>
                <w:spacing w:val="2"/>
              </w:rPr>
            </w:pPr>
            <w:r>
              <w:rPr>
                <w:spacing w:val="2"/>
              </w:rPr>
              <w:t>Базовое</w:t>
            </w:r>
          </w:p>
          <w:p w:rsidR="00F77091" w:rsidRPr="00131E02" w:rsidRDefault="00F77091" w:rsidP="00373E8E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20</w:t>
            </w:r>
            <w:r>
              <w:rPr>
                <w:spacing w:val="2"/>
              </w:rPr>
              <w:t>2</w:t>
            </w:r>
            <w:r w:rsidR="00373E8E">
              <w:rPr>
                <w:spacing w:val="2"/>
              </w:rPr>
              <w:t>2</w:t>
            </w:r>
          </w:p>
        </w:tc>
        <w:tc>
          <w:tcPr>
            <w:tcW w:w="490" w:type="pct"/>
            <w:shd w:val="clear" w:color="auto" w:fill="FFFFFF"/>
            <w:hideMark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2</w:t>
            </w:r>
            <w:r>
              <w:rPr>
                <w:spacing w:val="2"/>
              </w:rPr>
              <w:t>02</w:t>
            </w:r>
            <w:r w:rsidR="00373E8E">
              <w:rPr>
                <w:spacing w:val="2"/>
              </w:rPr>
              <w:t>4</w:t>
            </w:r>
            <w:r w:rsidRPr="00131E02">
              <w:rPr>
                <w:spacing w:val="2"/>
              </w:rPr>
              <w:t xml:space="preserve"> </w:t>
            </w:r>
          </w:p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04" w:type="pct"/>
            <w:shd w:val="clear" w:color="auto" w:fill="FFFFFF"/>
          </w:tcPr>
          <w:p w:rsidR="00F77091" w:rsidRPr="00131E02" w:rsidRDefault="00F77091" w:rsidP="00373E8E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202</w:t>
            </w:r>
            <w:r w:rsidR="00373E8E">
              <w:rPr>
                <w:spacing w:val="2"/>
              </w:rPr>
              <w:t>5</w:t>
            </w:r>
          </w:p>
        </w:tc>
        <w:tc>
          <w:tcPr>
            <w:tcW w:w="471" w:type="pct"/>
            <w:shd w:val="clear" w:color="auto" w:fill="FFFFFF"/>
          </w:tcPr>
          <w:p w:rsidR="00F77091" w:rsidRPr="00131E02" w:rsidRDefault="00F77091" w:rsidP="00373E8E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202</w:t>
            </w:r>
            <w:r w:rsidR="00373E8E">
              <w:rPr>
                <w:spacing w:val="2"/>
              </w:rPr>
              <w:t>6</w:t>
            </w:r>
          </w:p>
        </w:tc>
      </w:tr>
      <w:tr w:rsidR="008D5EFB" w:rsidRPr="008F59A1" w:rsidTr="008D5EFB">
        <w:trPr>
          <w:trHeight w:val="33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1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2</w:t>
            </w:r>
          </w:p>
        </w:tc>
        <w:tc>
          <w:tcPr>
            <w:tcW w:w="780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4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5</w:t>
            </w:r>
          </w:p>
        </w:tc>
        <w:tc>
          <w:tcPr>
            <w:tcW w:w="50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47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</w:tr>
      <w:tr w:rsidR="00F77091" w:rsidRPr="008F59A1" w:rsidTr="008D5EFB">
        <w:trPr>
          <w:trHeight w:val="330"/>
        </w:trPr>
        <w:tc>
          <w:tcPr>
            <w:tcW w:w="5000" w:type="pct"/>
            <w:gridSpan w:val="9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8D5EFB" w:rsidRPr="008F59A1" w:rsidTr="008D5EFB">
        <w:trPr>
          <w:trHeight w:val="28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lastRenderedPageBreak/>
              <w:t>1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2853EA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с местного бюджета и внебюджетных источников программы «Энергосбережение и повышение </w:t>
            </w:r>
            <w:proofErr w:type="spellStart"/>
            <w:r w:rsidRPr="00131E02">
              <w:rPr>
                <w:spacing w:val="2"/>
              </w:rPr>
              <w:t>энергоэффективности</w:t>
            </w:r>
            <w:proofErr w:type="spellEnd"/>
            <w:r w:rsidRPr="00131E02">
              <w:rPr>
                <w:spacing w:val="2"/>
              </w:rPr>
              <w:t xml:space="preserve"> в Первомайском районе Ярославской области»</w:t>
            </w:r>
            <w:r>
              <w:rPr>
                <w:spacing w:val="2"/>
              </w:rPr>
              <w:t xml:space="preserve"> на</w:t>
            </w:r>
            <w:r w:rsidRPr="00131E02">
              <w:rPr>
                <w:spacing w:val="2"/>
              </w:rPr>
              <w:t xml:space="preserve"> 20</w:t>
            </w:r>
            <w:r>
              <w:rPr>
                <w:spacing w:val="2"/>
              </w:rPr>
              <w:t>23</w:t>
            </w:r>
            <w:r w:rsidR="008D5EFB">
              <w:rPr>
                <w:spacing w:val="2"/>
              </w:rPr>
              <w:t>-2025</w:t>
            </w:r>
            <w:r w:rsidRPr="00131E02">
              <w:rPr>
                <w:spacing w:val="2"/>
              </w:rPr>
              <w:t xml:space="preserve"> год</w:t>
            </w:r>
            <w:r w:rsidR="008D5EFB">
              <w:rPr>
                <w:spacing w:val="2"/>
              </w:rPr>
              <w:t>ы</w:t>
            </w:r>
            <w:r w:rsidRPr="00131E02">
              <w:rPr>
                <w:spacing w:val="2"/>
              </w:rPr>
              <w:t xml:space="preserve"> 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780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FFFFF"/>
          </w:tcPr>
          <w:p w:rsidR="00F77091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1" w:type="pct"/>
            <w:shd w:val="clear" w:color="auto" w:fill="FFFFFF"/>
          </w:tcPr>
          <w:p w:rsidR="00F77091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5EFB" w:rsidRPr="008F59A1" w:rsidTr="008D5EFB">
        <w:trPr>
          <w:trHeight w:val="227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2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131E0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780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50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7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</w:tr>
      <w:tr w:rsidR="008D5EFB" w:rsidRPr="008F59A1" w:rsidTr="008D5EFB">
        <w:trPr>
          <w:trHeight w:val="30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3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131E0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780" w:type="pct"/>
            <w:gridSpan w:val="2"/>
            <w:shd w:val="clear" w:color="auto" w:fill="FFFFFF"/>
          </w:tcPr>
          <w:p w:rsidR="00F77091" w:rsidRPr="00131E02" w:rsidRDefault="00F77091" w:rsidP="00F77091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F77091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04" w:type="pct"/>
            <w:shd w:val="clear" w:color="auto" w:fill="FFFFFF"/>
          </w:tcPr>
          <w:p w:rsidR="00F77091" w:rsidRDefault="00F77091" w:rsidP="00F77091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71" w:type="pct"/>
            <w:shd w:val="clear" w:color="auto" w:fill="FFFFFF"/>
          </w:tcPr>
          <w:p w:rsidR="00F77091" w:rsidRDefault="00F77091" w:rsidP="00F77091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5EFB" w:rsidRPr="008F59A1" w:rsidTr="008D5EFB">
        <w:trPr>
          <w:trHeight w:val="43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4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131E0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780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50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7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</w:tr>
      <w:tr w:rsidR="008D5EFB" w:rsidRPr="008F59A1" w:rsidTr="008D5EFB">
        <w:trPr>
          <w:trHeight w:val="34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5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131E0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2245" w:type="pct"/>
            <w:gridSpan w:val="5"/>
            <w:shd w:val="clear" w:color="auto" w:fill="FFFFFF"/>
          </w:tcPr>
          <w:p w:rsidR="00F77091" w:rsidRPr="00131E02" w:rsidRDefault="00A00A6C" w:rsidP="0068579C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ГВС</w:t>
            </w:r>
          </w:p>
        </w:tc>
      </w:tr>
      <w:tr w:rsidR="008D5EFB" w:rsidRPr="008F59A1" w:rsidTr="008D5EFB">
        <w:trPr>
          <w:trHeight w:val="31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lastRenderedPageBreak/>
              <w:t>6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r w:rsidRPr="00131E0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2245" w:type="pct"/>
            <w:gridSpan w:val="5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Данные отсутствуют</w:t>
            </w:r>
          </w:p>
        </w:tc>
      </w:tr>
      <w:tr w:rsidR="008D5EFB" w:rsidRPr="008F59A1" w:rsidTr="008D5EFB">
        <w:trPr>
          <w:trHeight w:val="28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7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r w:rsidRPr="00131E0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626" w:type="pct"/>
            <w:gridSpan w:val="2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2245" w:type="pct"/>
            <w:gridSpan w:val="5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Данные отсутствуют</w:t>
            </w:r>
          </w:p>
        </w:tc>
      </w:tr>
      <w:tr w:rsidR="00F77091" w:rsidRPr="008F59A1" w:rsidTr="008D5EFB">
        <w:trPr>
          <w:trHeight w:val="55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</w:tr>
      <w:tr w:rsidR="008D5EFB" w:rsidRPr="008F59A1" w:rsidTr="008D5EFB">
        <w:trPr>
          <w:trHeight w:val="28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9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131E02"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</w:rPr>
            </w:pPr>
            <w:r w:rsidRPr="00131E02">
              <w:rPr>
                <w:color w:val="000000"/>
                <w:spacing w:val="2"/>
              </w:rPr>
              <w:t>Гкал/кв.м.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F77091">
            <w:pPr>
              <w:keepNext/>
              <w:keepLines/>
              <w:tabs>
                <w:tab w:val="left" w:pos="714"/>
              </w:tabs>
              <w:ind w:firstLine="7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101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095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095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095</w:t>
            </w:r>
          </w:p>
        </w:tc>
      </w:tr>
      <w:tr w:rsidR="008D5EFB" w:rsidRPr="008F59A1" w:rsidTr="008D5EFB">
        <w:trPr>
          <w:trHeight w:val="30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  <w:lang w:val="en-US"/>
              </w:rPr>
            </w:pPr>
            <w:r w:rsidRPr="00131E02">
              <w:rPr>
                <w:spacing w:val="2"/>
                <w:lang w:val="en-US"/>
              </w:rPr>
              <w:t>10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131E02"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</w:rPr>
            </w:pPr>
            <w:r w:rsidRPr="00131E02">
              <w:rPr>
                <w:color w:val="000000"/>
                <w:spacing w:val="2"/>
              </w:rPr>
              <w:t>м.куб./чел.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F7709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0,910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F77091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0,890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F77091" w:rsidP="00F7709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0,890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F77091" w:rsidP="00F7709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0,890</w:t>
            </w:r>
          </w:p>
        </w:tc>
      </w:tr>
      <w:tr w:rsidR="008D5EFB" w:rsidRPr="008F59A1" w:rsidTr="008D5EFB">
        <w:trPr>
          <w:trHeight w:val="28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11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r w:rsidRPr="00131E02"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</w:rPr>
            </w:pPr>
            <w:r w:rsidRPr="00131E02">
              <w:rPr>
                <w:color w:val="000000"/>
                <w:spacing w:val="2"/>
              </w:rPr>
              <w:t>м.куб./чел.</w:t>
            </w:r>
          </w:p>
        </w:tc>
        <w:tc>
          <w:tcPr>
            <w:tcW w:w="2245" w:type="pct"/>
            <w:gridSpan w:val="5"/>
            <w:shd w:val="clear" w:color="auto" w:fill="FFFFFF"/>
            <w:vAlign w:val="center"/>
          </w:tcPr>
          <w:p w:rsidR="00F77091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ГВС</w:t>
            </w:r>
          </w:p>
        </w:tc>
      </w:tr>
      <w:tr w:rsidR="008D5EFB" w:rsidRPr="008F59A1" w:rsidTr="008D5EFB">
        <w:trPr>
          <w:trHeight w:val="16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12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r w:rsidRPr="00131E02"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</w:rPr>
            </w:pPr>
            <w:r w:rsidRPr="00131E02">
              <w:rPr>
                <w:color w:val="000000"/>
                <w:spacing w:val="2"/>
              </w:rPr>
              <w:t>м.куб./чел.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1,079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</w:tr>
      <w:tr w:rsidR="008D5EFB" w:rsidRPr="008F59A1" w:rsidTr="008D5EFB">
        <w:trPr>
          <w:trHeight w:val="16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13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131E02">
              <w:rPr>
                <w:color w:val="000000"/>
              </w:rPr>
              <w:t xml:space="preserve">удельный расход электрической энергии на снабжение органов </w:t>
            </w:r>
            <w:r w:rsidRPr="00131E02">
              <w:t xml:space="preserve">местного самоуправления и муниципальных учреждений (в </w:t>
            </w:r>
            <w:r w:rsidRPr="00131E02">
              <w:lastRenderedPageBreak/>
              <w:t>расчете на 1 </w:t>
            </w:r>
            <w:r>
              <w:t>человека населения</w:t>
            </w:r>
            <w:r w:rsidRPr="00131E02">
              <w:t>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131E02">
              <w:rPr>
                <w:color w:val="000000"/>
                <w:spacing w:val="2"/>
              </w:rPr>
              <w:lastRenderedPageBreak/>
              <w:t>кВт/ чел.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97,590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96,500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96,500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96,500</w:t>
            </w:r>
          </w:p>
        </w:tc>
      </w:tr>
      <w:tr w:rsidR="008D5EFB" w:rsidRPr="008F59A1" w:rsidTr="008D5EFB">
        <w:trPr>
          <w:trHeight w:val="30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lastRenderedPageBreak/>
              <w:t>1</w:t>
            </w:r>
            <w:r w:rsidRPr="00131E02">
              <w:rPr>
                <w:spacing w:val="2"/>
              </w:rPr>
              <w:t>4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rPr>
                <w:spacing w:val="2"/>
              </w:rPr>
            </w:pPr>
            <w:r w:rsidRPr="00131E02">
              <w:rPr>
                <w:spacing w:val="2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131E02">
              <w:rPr>
                <w:spacing w:val="2"/>
              </w:rPr>
              <w:t>Энергоэффективность</w:t>
            </w:r>
            <w:proofErr w:type="spellEnd"/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</w:tr>
      <w:tr w:rsidR="00F77091" w:rsidRPr="008F59A1" w:rsidTr="008D5EFB">
        <w:trPr>
          <w:trHeight w:val="658"/>
        </w:trPr>
        <w:tc>
          <w:tcPr>
            <w:tcW w:w="5000" w:type="pct"/>
            <w:gridSpan w:val="9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 xml:space="preserve">Целевые показатели в области энергосбережения и повышения энергетической </w:t>
            </w:r>
          </w:p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эффективности в жилищном фонде:</w:t>
            </w:r>
          </w:p>
        </w:tc>
      </w:tr>
      <w:tr w:rsidR="008D5EFB" w:rsidRPr="008F59A1" w:rsidTr="008D5EFB">
        <w:trPr>
          <w:trHeight w:val="666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1</w:t>
            </w:r>
            <w:r w:rsidRPr="00131E02">
              <w:rPr>
                <w:spacing w:val="2"/>
              </w:rPr>
              <w:t>7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131E02">
              <w:t>удельный расход тепловой энергии в многоквартирных домах (в расчете на 1 кв. метр общей площади);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131E02">
              <w:rPr>
                <w:color w:val="000000"/>
                <w:spacing w:val="2"/>
              </w:rPr>
              <w:t>Гкал</w:t>
            </w:r>
            <w:r>
              <w:rPr>
                <w:color w:val="000000"/>
                <w:spacing w:val="2"/>
              </w:rPr>
              <w:t>/</w:t>
            </w:r>
            <w:r w:rsidRPr="00131E02">
              <w:rPr>
                <w:color w:val="000000"/>
                <w:spacing w:val="2"/>
              </w:rPr>
              <w:t xml:space="preserve"> м</w:t>
            </w:r>
            <w:r w:rsidRPr="00522152">
              <w:rPr>
                <w:color w:val="000000"/>
                <w:spacing w:val="2"/>
                <w:vertAlign w:val="superscript"/>
              </w:rPr>
              <w:t>2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A00A6C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A00A6C">
              <w:rPr>
                <w:color w:val="000000"/>
              </w:rPr>
              <w:t>50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A00A6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A00A6C">
              <w:rPr>
                <w:color w:val="000000"/>
              </w:rPr>
              <w:t>40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0,130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D5EFB" w:rsidRPr="008F59A1" w:rsidTr="008D5EFB">
        <w:trPr>
          <w:trHeight w:val="285"/>
        </w:trPr>
        <w:tc>
          <w:tcPr>
            <w:tcW w:w="294" w:type="pct"/>
            <w:shd w:val="clear" w:color="auto" w:fill="FFFFFF"/>
          </w:tcPr>
          <w:p w:rsidR="00F77091" w:rsidRPr="0052215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522152">
              <w:rPr>
                <w:spacing w:val="2"/>
              </w:rPr>
              <w:t>18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</w:pPr>
            <w:r w:rsidRPr="00131E02">
              <w:t>удельный расход холодной воды в многоквартирных домах (в расчете на 1 жителя)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131E02">
              <w:rPr>
                <w:color w:val="000000"/>
                <w:spacing w:val="2"/>
              </w:rPr>
              <w:t>м.куб./чел.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A0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A0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  <w:r w:rsidR="00A00A6C">
              <w:rPr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A00A6C" w:rsidP="00685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A00A6C" w:rsidP="00685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31,70</w:t>
            </w:r>
          </w:p>
        </w:tc>
      </w:tr>
      <w:tr w:rsidR="008D5EFB" w:rsidRPr="008F59A1" w:rsidTr="008D5EFB">
        <w:trPr>
          <w:trHeight w:val="240"/>
        </w:trPr>
        <w:tc>
          <w:tcPr>
            <w:tcW w:w="294" w:type="pct"/>
            <w:shd w:val="clear" w:color="auto" w:fill="FFFFFF"/>
          </w:tcPr>
          <w:p w:rsidR="00A00A6C" w:rsidRPr="00131E02" w:rsidRDefault="00A00A6C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19</w:t>
            </w:r>
          </w:p>
        </w:tc>
        <w:tc>
          <w:tcPr>
            <w:tcW w:w="1835" w:type="pct"/>
            <w:shd w:val="clear" w:color="auto" w:fill="FFFFFF"/>
          </w:tcPr>
          <w:p w:rsidR="00A00A6C" w:rsidRPr="00131E02" w:rsidRDefault="00A00A6C" w:rsidP="0068579C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</w:pPr>
            <w:r w:rsidRPr="00131E02">
              <w:t>удельный расход горячей воды в многоквартирных домах (в расчете на 1 жителя);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A00A6C" w:rsidRPr="00131E02" w:rsidRDefault="00A00A6C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131E02">
              <w:rPr>
                <w:color w:val="000000"/>
                <w:spacing w:val="2"/>
              </w:rPr>
              <w:t>м.куб./чел.</w:t>
            </w:r>
          </w:p>
        </w:tc>
        <w:tc>
          <w:tcPr>
            <w:tcW w:w="2245" w:type="pct"/>
            <w:gridSpan w:val="5"/>
            <w:shd w:val="clear" w:color="auto" w:fill="FFFFFF"/>
            <w:vAlign w:val="center"/>
          </w:tcPr>
          <w:p w:rsidR="00A00A6C" w:rsidRDefault="00A00A6C" w:rsidP="00685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ГВС</w:t>
            </w:r>
          </w:p>
        </w:tc>
      </w:tr>
      <w:tr w:rsidR="008D5EFB" w:rsidRPr="008F59A1" w:rsidTr="008D5EFB">
        <w:trPr>
          <w:trHeight w:val="115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2</w:t>
            </w:r>
            <w:r w:rsidRPr="00131E02">
              <w:rPr>
                <w:spacing w:val="2"/>
              </w:rPr>
              <w:t>0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r w:rsidRPr="00131E02">
              <w:t>удельный расход электрической энергии в многоквартирных домах (в расчете на 1 </w:t>
            </w:r>
            <w:proofErr w:type="gramStart"/>
            <w:r>
              <w:t>проживающего</w:t>
            </w:r>
            <w:proofErr w:type="gramEnd"/>
            <w:r w:rsidRPr="00131E02">
              <w:t>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кВ</w:t>
            </w:r>
            <w:r w:rsidRPr="00131E02">
              <w:rPr>
                <w:color w:val="000000"/>
                <w:spacing w:val="2"/>
              </w:rPr>
              <w:t>т/</w:t>
            </w:r>
            <w:r>
              <w:rPr>
                <w:color w:val="000000"/>
                <w:spacing w:val="2"/>
              </w:rPr>
              <w:t>чел.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A0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1106,10</w:t>
            </w:r>
            <w:r w:rsidR="00A00A6C">
              <w:rPr>
                <w:color w:val="000000"/>
              </w:rPr>
              <w:t>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A0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1106,</w:t>
            </w:r>
            <w:r w:rsidR="00A00A6C">
              <w:rPr>
                <w:color w:val="000000"/>
              </w:rPr>
              <w:t>05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A00A6C" w:rsidP="00A0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1106,00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A00A6C" w:rsidP="00685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1106,00</w:t>
            </w:r>
          </w:p>
        </w:tc>
      </w:tr>
      <w:tr w:rsidR="008D5EFB" w:rsidRPr="008F59A1" w:rsidTr="008D5EFB">
        <w:trPr>
          <w:trHeight w:val="1331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2</w:t>
            </w:r>
            <w:r w:rsidRPr="00131E02">
              <w:rPr>
                <w:spacing w:val="2"/>
              </w:rPr>
              <w:t>1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</w:pPr>
            <w:r w:rsidRPr="00131E02">
              <w:t xml:space="preserve">удельный расход природного газа в многоквартирных домах с индивидуальными системами газового отопления </w:t>
            </w:r>
            <w:proofErr w:type="gramStart"/>
            <w:r w:rsidRPr="00131E02">
              <w:t xml:space="preserve">( </w:t>
            </w:r>
            <w:proofErr w:type="gramEnd"/>
            <w:r w:rsidRPr="00131E02">
              <w:t>в расчете на 1 </w:t>
            </w:r>
            <w:r>
              <w:t>проживающего</w:t>
            </w:r>
            <w:r w:rsidRPr="00131E02">
              <w:t xml:space="preserve"> 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251,053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251,05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251,05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251,05</w:t>
            </w:r>
          </w:p>
        </w:tc>
      </w:tr>
      <w:tr w:rsidR="008D5EFB" w:rsidRPr="008F59A1" w:rsidTr="008D5EFB">
        <w:trPr>
          <w:trHeight w:val="28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2</w:t>
            </w:r>
            <w:r w:rsidRPr="00131E02">
              <w:rPr>
                <w:spacing w:val="2"/>
              </w:rPr>
              <w:t>2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</w:pPr>
            <w:r w:rsidRPr="00131E02"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м3/чел.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173,8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173,8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173,8</w:t>
            </w:r>
          </w:p>
        </w:tc>
      </w:tr>
      <w:tr w:rsidR="008D5EFB" w:rsidRPr="008F59A1" w:rsidTr="008D5EFB">
        <w:trPr>
          <w:trHeight w:val="28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2</w:t>
            </w:r>
            <w:r w:rsidRPr="00131E02">
              <w:rPr>
                <w:spacing w:val="2"/>
              </w:rPr>
              <w:t>3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131E02">
              <w:t>удельный суммарный расход энергетических ресурсов в многоквартирных домах.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proofErr w:type="spellStart"/>
            <w:r w:rsidRPr="00131E02">
              <w:rPr>
                <w:color w:val="000000"/>
                <w:spacing w:val="2"/>
              </w:rPr>
              <w:t>Т.у.т</w:t>
            </w:r>
            <w:proofErr w:type="spellEnd"/>
            <w:r w:rsidRPr="00131E02">
              <w:rPr>
                <w:color w:val="000000"/>
                <w:spacing w:val="2"/>
              </w:rPr>
              <w:t>/м</w:t>
            </w:r>
            <w:r w:rsidRPr="00545ED7">
              <w:rPr>
                <w:color w:val="000000"/>
                <w:spacing w:val="2"/>
                <w:vertAlign w:val="superscript"/>
              </w:rPr>
              <w:t>2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03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03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Pr="00131E02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03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Pr="00131E02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</w:t>
            </w:r>
            <w:r>
              <w:rPr>
                <w:color w:val="000000"/>
              </w:rPr>
              <w:t>03</w:t>
            </w:r>
          </w:p>
        </w:tc>
      </w:tr>
      <w:tr w:rsidR="008D5EFB" w:rsidRPr="008F59A1" w:rsidTr="008D5EFB">
        <w:trPr>
          <w:trHeight w:val="30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24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</w:pPr>
            <w:r w:rsidRPr="00131E02">
              <w:t xml:space="preserve">Определение класса </w:t>
            </w:r>
            <w:proofErr w:type="spellStart"/>
            <w:r w:rsidRPr="00131E02">
              <w:t>энергоэффективности</w:t>
            </w:r>
            <w:proofErr w:type="spellEnd"/>
            <w:r w:rsidRPr="00131E02">
              <w:t xml:space="preserve"> МКД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131E02">
              <w:rPr>
                <w:color w:val="000000"/>
                <w:spacing w:val="2"/>
              </w:rPr>
              <w:t>%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Pr="00131E02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Pr="00131E02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100</w:t>
            </w:r>
          </w:p>
        </w:tc>
      </w:tr>
      <w:tr w:rsidR="008D5EFB" w:rsidRPr="008F59A1" w:rsidTr="008D5EFB">
        <w:trPr>
          <w:trHeight w:val="27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25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131E02">
              <w:t xml:space="preserve">Доля МКД, оснащенных приборами учета, в общем </w:t>
            </w:r>
            <w:r w:rsidRPr="00131E02">
              <w:lastRenderedPageBreak/>
              <w:t>количестве МКД, подлежащих оснащению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131E02">
              <w:rPr>
                <w:color w:val="000000"/>
                <w:spacing w:val="2"/>
              </w:rPr>
              <w:lastRenderedPageBreak/>
              <w:t>%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77091" w:rsidRPr="00131E02" w:rsidRDefault="00A00A6C" w:rsidP="0068579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Default="00A00A6C" w:rsidP="00A00A6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Default="00A00A6C" w:rsidP="00A00A6C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A00A6C" w:rsidRPr="008F59A1" w:rsidTr="008D5EFB">
        <w:trPr>
          <w:trHeight w:val="300"/>
        </w:trPr>
        <w:tc>
          <w:tcPr>
            <w:tcW w:w="5000" w:type="pct"/>
            <w:gridSpan w:val="9"/>
            <w:shd w:val="clear" w:color="auto" w:fill="FFFFFF"/>
          </w:tcPr>
          <w:p w:rsidR="00A00A6C" w:rsidRPr="00131E02" w:rsidRDefault="00A00A6C" w:rsidP="0068579C">
            <w:pPr>
              <w:keepNext/>
              <w:keepLines/>
              <w:ind w:firstLine="9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lastRenderedPageBreak/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8D5EFB" w:rsidRPr="008F59A1" w:rsidTr="008D5EFB">
        <w:trPr>
          <w:trHeight w:val="842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2</w:t>
            </w:r>
            <w:r w:rsidRPr="00131E02">
              <w:rPr>
                <w:spacing w:val="2"/>
              </w:rPr>
              <w:t>6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>удельный расход топлива на выработку тепловой энергии на тепловых электростанциях;</w:t>
            </w:r>
          </w:p>
        </w:tc>
        <w:tc>
          <w:tcPr>
            <w:tcW w:w="61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-</w:t>
            </w:r>
          </w:p>
        </w:tc>
        <w:tc>
          <w:tcPr>
            <w:tcW w:w="796" w:type="pct"/>
            <w:gridSpan w:val="3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-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</w:tc>
      </w:tr>
      <w:tr w:rsidR="008D5EFB" w:rsidRPr="008F59A1" w:rsidTr="008D5EFB">
        <w:trPr>
          <w:trHeight w:val="1325"/>
        </w:trPr>
        <w:tc>
          <w:tcPr>
            <w:tcW w:w="294" w:type="pct"/>
            <w:vMerge w:val="restart"/>
            <w:shd w:val="clear" w:color="auto" w:fill="FFFFFF"/>
          </w:tcPr>
          <w:p w:rsidR="008D5EFB" w:rsidRPr="00131E02" w:rsidRDefault="008D5EFB" w:rsidP="0068579C">
            <w:pPr>
              <w:keepNext/>
              <w:keepLines/>
              <w:spacing w:before="30" w:after="30"/>
              <w:jc w:val="center"/>
              <w:rPr>
                <w:spacing w:val="2"/>
                <w:lang w:val="en-US"/>
              </w:rPr>
            </w:pPr>
            <w:r w:rsidRPr="00131E02">
              <w:rPr>
                <w:spacing w:val="2"/>
                <w:lang w:val="en-US"/>
              </w:rPr>
              <w:t>2</w:t>
            </w:r>
            <w:r w:rsidRPr="00131E02">
              <w:rPr>
                <w:spacing w:val="2"/>
              </w:rPr>
              <w:t>7</w:t>
            </w:r>
          </w:p>
        </w:tc>
        <w:tc>
          <w:tcPr>
            <w:tcW w:w="1835" w:type="pct"/>
            <w:vMerge w:val="restart"/>
            <w:shd w:val="clear" w:color="auto" w:fill="FFFFFF"/>
          </w:tcPr>
          <w:p w:rsidR="008D5EFB" w:rsidRPr="00131E02" w:rsidRDefault="008D5EFB" w:rsidP="0068579C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 xml:space="preserve">удельный расход топлива на выработку тепловой энергии на котельных: </w:t>
            </w:r>
          </w:p>
        </w:tc>
        <w:tc>
          <w:tcPr>
            <w:tcW w:w="611" w:type="pct"/>
            <w:shd w:val="clear" w:color="auto" w:fill="FFFFFF"/>
          </w:tcPr>
          <w:p w:rsidR="008D5EFB" w:rsidRPr="003C64F9" w:rsidRDefault="008D5EFB" w:rsidP="0068579C">
            <w:pPr>
              <w:keepNext/>
              <w:keepLines/>
              <w:spacing w:before="30" w:after="30"/>
              <w:rPr>
                <w:spacing w:val="2"/>
                <w:sz w:val="20"/>
                <w:szCs w:val="20"/>
              </w:rPr>
            </w:pPr>
            <w:r w:rsidRPr="003C64F9">
              <w:rPr>
                <w:spacing w:val="2"/>
                <w:sz w:val="20"/>
                <w:szCs w:val="20"/>
              </w:rPr>
              <w:t xml:space="preserve">АО «Первомайское КХ» </w:t>
            </w:r>
          </w:p>
        </w:tc>
        <w:tc>
          <w:tcPr>
            <w:tcW w:w="287" w:type="pct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8D5EFB" w:rsidRPr="003C64F9" w:rsidRDefault="008D5EFB" w:rsidP="0068579C">
            <w:pPr>
              <w:keepNext/>
              <w:keepLines/>
              <w:spacing w:before="30" w:after="30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к</w:t>
            </w:r>
            <w:r w:rsidRPr="003C64F9">
              <w:rPr>
                <w:spacing w:val="2"/>
                <w:sz w:val="22"/>
                <w:szCs w:val="22"/>
              </w:rPr>
              <w:t>г.у</w:t>
            </w:r>
            <w:proofErr w:type="spellEnd"/>
            <w:r w:rsidRPr="003C64F9">
              <w:rPr>
                <w:spacing w:val="2"/>
                <w:sz w:val="22"/>
                <w:szCs w:val="22"/>
              </w:rPr>
              <w:t>. т. / Гкал</w:t>
            </w:r>
          </w:p>
        </w:tc>
        <w:tc>
          <w:tcPr>
            <w:tcW w:w="509" w:type="pct"/>
            <w:tcBorders>
              <w:right w:val="nil"/>
            </w:tcBorders>
            <w:shd w:val="clear" w:color="auto" w:fill="FFFFFF"/>
            <w:vAlign w:val="center"/>
          </w:tcPr>
          <w:p w:rsidR="008D5EFB" w:rsidRPr="00131E02" w:rsidRDefault="008D5EFB" w:rsidP="0068579C">
            <w:pPr>
              <w:keepNext/>
              <w:keepLines/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158,3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D5EFB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spacing w:val="2"/>
              </w:rPr>
              <w:t>153,5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D5EFB" w:rsidRDefault="008D5EFB" w:rsidP="0068579C">
            <w:pPr>
              <w:keepNext/>
              <w:keepLines/>
              <w:jc w:val="center"/>
              <w:rPr>
                <w:spacing w:val="2"/>
              </w:rPr>
            </w:pPr>
            <w:r>
              <w:rPr>
                <w:spacing w:val="2"/>
              </w:rPr>
              <w:t>153,5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D5EFB" w:rsidRDefault="008D5EFB" w:rsidP="0068579C">
            <w:pPr>
              <w:keepNext/>
              <w:keepLines/>
              <w:jc w:val="center"/>
              <w:rPr>
                <w:spacing w:val="2"/>
              </w:rPr>
            </w:pPr>
            <w:r>
              <w:rPr>
                <w:spacing w:val="2"/>
              </w:rPr>
              <w:t>153,5</w:t>
            </w:r>
          </w:p>
        </w:tc>
      </w:tr>
      <w:tr w:rsidR="008D5EFB" w:rsidRPr="008F59A1" w:rsidTr="008D5EFB">
        <w:trPr>
          <w:trHeight w:val="1086"/>
        </w:trPr>
        <w:tc>
          <w:tcPr>
            <w:tcW w:w="294" w:type="pct"/>
            <w:vMerge/>
            <w:shd w:val="clear" w:color="auto" w:fill="FFFFFF"/>
          </w:tcPr>
          <w:p w:rsidR="008D5EFB" w:rsidRPr="00131E02" w:rsidRDefault="008D5EFB" w:rsidP="008D5EFB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835" w:type="pct"/>
            <w:vMerge/>
            <w:shd w:val="clear" w:color="auto" w:fill="FFFFFF"/>
          </w:tcPr>
          <w:p w:rsidR="008D5EFB" w:rsidRPr="00131E02" w:rsidRDefault="008D5EFB" w:rsidP="008D5EFB">
            <w:pPr>
              <w:keepNext/>
              <w:keepLines/>
              <w:spacing w:before="30" w:after="30"/>
              <w:rPr>
                <w:spacing w:val="2"/>
              </w:rPr>
            </w:pPr>
          </w:p>
        </w:tc>
        <w:tc>
          <w:tcPr>
            <w:tcW w:w="611" w:type="pct"/>
            <w:shd w:val="clear" w:color="auto" w:fill="FFFFFF"/>
          </w:tcPr>
          <w:p w:rsidR="008D5EFB" w:rsidRPr="003C64F9" w:rsidRDefault="008D5EFB" w:rsidP="008D5EFB">
            <w:pPr>
              <w:keepNext/>
              <w:keepLines/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МУП ЖКХ Первомайского МР </w:t>
            </w:r>
            <w:proofErr w:type="spellStart"/>
            <w:r>
              <w:rPr>
                <w:spacing w:val="2"/>
                <w:sz w:val="20"/>
                <w:szCs w:val="20"/>
              </w:rPr>
              <w:t>Я</w:t>
            </w:r>
            <w:proofErr w:type="gramStart"/>
            <w:r>
              <w:rPr>
                <w:spacing w:val="2"/>
                <w:sz w:val="20"/>
                <w:szCs w:val="20"/>
              </w:rPr>
              <w:t>О</w:t>
            </w:r>
            <w:r w:rsidRPr="003C64F9">
              <w:rPr>
                <w:spacing w:val="2"/>
                <w:sz w:val="20"/>
                <w:szCs w:val="20"/>
              </w:rPr>
              <w:t>«</w:t>
            </w:r>
            <w:proofErr w:type="gramEnd"/>
            <w:r w:rsidRPr="003C64F9">
              <w:rPr>
                <w:spacing w:val="2"/>
                <w:sz w:val="20"/>
                <w:szCs w:val="20"/>
              </w:rPr>
              <w:t>Теплоснаб</w:t>
            </w:r>
            <w:proofErr w:type="spellEnd"/>
            <w:r w:rsidRPr="003C64F9">
              <w:rPr>
                <w:spacing w:val="2"/>
                <w:sz w:val="20"/>
                <w:szCs w:val="20"/>
              </w:rPr>
              <w:t>»</w:t>
            </w:r>
          </w:p>
        </w:tc>
        <w:tc>
          <w:tcPr>
            <w:tcW w:w="287" w:type="pct"/>
            <w:gridSpan w:val="2"/>
            <w:vMerge/>
            <w:tcBorders>
              <w:right w:val="nil"/>
            </w:tcBorders>
            <w:shd w:val="clear" w:color="auto" w:fill="FFFFFF"/>
          </w:tcPr>
          <w:p w:rsidR="008D5EFB" w:rsidRPr="00131E02" w:rsidRDefault="008D5EFB" w:rsidP="008D5EFB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09" w:type="pct"/>
            <w:tcBorders>
              <w:right w:val="nil"/>
            </w:tcBorders>
            <w:shd w:val="clear" w:color="auto" w:fill="FFFFFF"/>
            <w:vAlign w:val="center"/>
          </w:tcPr>
          <w:p w:rsidR="008D5EFB" w:rsidRPr="00131E02" w:rsidRDefault="008D5EFB" w:rsidP="008D5EFB">
            <w:pPr>
              <w:keepNext/>
              <w:keepLines/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203,5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D5EFB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spacing w:val="2"/>
              </w:rPr>
              <w:t>200,5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8D5EFB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spacing w:val="2"/>
              </w:rPr>
              <w:t>200,5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D5EFB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spacing w:val="2"/>
              </w:rPr>
              <w:t>200,5</w:t>
            </w:r>
          </w:p>
        </w:tc>
      </w:tr>
      <w:tr w:rsidR="008D5EFB" w:rsidRPr="008F59A1" w:rsidTr="008D5EFB">
        <w:trPr>
          <w:trHeight w:val="33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  <w:lang w:val="en-US"/>
              </w:rPr>
              <w:t>2</w:t>
            </w:r>
            <w:r w:rsidRPr="00131E02">
              <w:rPr>
                <w:spacing w:val="2"/>
              </w:rPr>
              <w:t>8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  <w:highlight w:val="yellow"/>
              </w:rPr>
            </w:pPr>
            <w:r w:rsidRPr="00131E02">
              <w:rPr>
                <w:spacing w:val="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>
              <w:rPr>
                <w:spacing w:val="2"/>
              </w:rPr>
              <w:t xml:space="preserve"> </w:t>
            </w:r>
            <w:r w:rsidRPr="00131E02">
              <w:rPr>
                <w:spacing w:val="2"/>
              </w:rPr>
              <w:t xml:space="preserve"> </w:t>
            </w:r>
            <w:r>
              <w:rPr>
                <w:spacing w:val="2"/>
              </w:rPr>
              <w:t>(</w:t>
            </w:r>
            <w:r w:rsidRPr="00131E02">
              <w:rPr>
                <w:spacing w:val="2"/>
              </w:rPr>
              <w:t>АО «Первомайское КХ»</w:t>
            </w:r>
            <w:r>
              <w:rPr>
                <w:spacing w:val="2"/>
              </w:rPr>
              <w:t>)</w:t>
            </w:r>
          </w:p>
        </w:tc>
        <w:tc>
          <w:tcPr>
            <w:tcW w:w="611" w:type="pct"/>
            <w:shd w:val="clear" w:color="auto" w:fill="FFFFFF"/>
          </w:tcPr>
          <w:p w:rsidR="00F77091" w:rsidRPr="00131E02" w:rsidRDefault="008D5EFB" w:rsidP="0068579C">
            <w:pPr>
              <w:keepNext/>
              <w:keepLines/>
              <w:spacing w:before="30" w:after="30"/>
              <w:rPr>
                <w:spacing w:val="2"/>
                <w:highlight w:val="yellow"/>
              </w:rPr>
            </w:pPr>
            <w:r>
              <w:rPr>
                <w:spacing w:val="2"/>
              </w:rPr>
              <w:t>квт час</w:t>
            </w:r>
            <w:r w:rsidR="00F77091" w:rsidRPr="00131E02">
              <w:rPr>
                <w:spacing w:val="2"/>
              </w:rPr>
              <w:t>/</w:t>
            </w:r>
            <w:r w:rsidR="00F77091">
              <w:rPr>
                <w:spacing w:val="2"/>
              </w:rPr>
              <w:t>Гкал</w:t>
            </w:r>
          </w:p>
        </w:tc>
        <w:tc>
          <w:tcPr>
            <w:tcW w:w="796" w:type="pct"/>
            <w:gridSpan w:val="3"/>
            <w:shd w:val="clear" w:color="auto" w:fill="FFFFFF"/>
          </w:tcPr>
          <w:p w:rsidR="00F77091" w:rsidRPr="00131E02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504" w:type="pct"/>
            <w:shd w:val="clear" w:color="auto" w:fill="FFFFFF"/>
          </w:tcPr>
          <w:p w:rsidR="00F77091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471" w:type="pct"/>
            <w:shd w:val="clear" w:color="auto" w:fill="FFFFFF"/>
          </w:tcPr>
          <w:p w:rsidR="00F77091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D5EFB" w:rsidRPr="008F59A1" w:rsidTr="008D5EFB">
        <w:trPr>
          <w:trHeight w:val="93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29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>доля потерь тепловой энергии при ее передаче в общем объеме переданной тепловой энергии;</w:t>
            </w:r>
          </w:p>
        </w:tc>
        <w:tc>
          <w:tcPr>
            <w:tcW w:w="61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</w:p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796" w:type="pct"/>
            <w:gridSpan w:val="3"/>
            <w:shd w:val="clear" w:color="auto" w:fill="FFFFFF"/>
          </w:tcPr>
          <w:p w:rsidR="00F77091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" w:type="pct"/>
            <w:shd w:val="clear" w:color="auto" w:fill="FFFFFF"/>
          </w:tcPr>
          <w:p w:rsidR="00F77091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FFFFFF"/>
          </w:tcPr>
          <w:p w:rsidR="00F77091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5EFB" w:rsidRPr="008F59A1" w:rsidTr="008D5EFB">
        <w:trPr>
          <w:trHeight w:val="315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  <w:lang w:val="en-US"/>
              </w:rPr>
            </w:pPr>
            <w:r w:rsidRPr="00131E02">
              <w:rPr>
                <w:spacing w:val="2"/>
                <w:lang w:val="en-US"/>
              </w:rPr>
              <w:t>31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61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>%</w:t>
            </w:r>
          </w:p>
        </w:tc>
        <w:tc>
          <w:tcPr>
            <w:tcW w:w="796" w:type="pct"/>
            <w:gridSpan w:val="3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1,05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8D5EFB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1,0</w:t>
            </w:r>
            <w:r w:rsidR="008D5EFB">
              <w:rPr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FFFFF"/>
          </w:tcPr>
          <w:p w:rsidR="00F77091" w:rsidRPr="00131E02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71" w:type="pct"/>
            <w:shd w:val="clear" w:color="auto" w:fill="FFFFFF"/>
          </w:tcPr>
          <w:p w:rsidR="00F77091" w:rsidRPr="00131E02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8D5EFB" w:rsidRPr="008F59A1" w:rsidTr="008D5EFB">
        <w:trPr>
          <w:trHeight w:val="300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  <w:lang w:val="en-US"/>
              </w:rPr>
            </w:pPr>
            <w:r w:rsidRPr="00131E02">
              <w:rPr>
                <w:spacing w:val="2"/>
                <w:lang w:val="en-US"/>
              </w:rPr>
              <w:t>32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61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tabs>
                <w:tab w:val="left" w:pos="692"/>
              </w:tabs>
              <w:spacing w:before="30" w:after="30"/>
              <w:jc w:val="center"/>
              <w:rPr>
                <w:spacing w:val="2"/>
              </w:rPr>
            </w:pPr>
            <w:r w:rsidRPr="00131E02">
              <w:rPr>
                <w:noProof/>
              </w:rPr>
              <w:t>Тыс. квт.ч/ тыс. куб. м</w:t>
            </w:r>
          </w:p>
        </w:tc>
        <w:tc>
          <w:tcPr>
            <w:tcW w:w="796" w:type="pct"/>
            <w:gridSpan w:val="3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2,0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2,</w:t>
            </w:r>
            <w:r>
              <w:rPr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FFFFF"/>
          </w:tcPr>
          <w:p w:rsidR="00F77091" w:rsidRPr="00131E02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1" w:type="pct"/>
            <w:shd w:val="clear" w:color="auto" w:fill="FFFFFF"/>
          </w:tcPr>
          <w:p w:rsidR="00F77091" w:rsidRPr="00131E02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D5EFB" w:rsidRPr="008F59A1" w:rsidTr="008D5EFB">
        <w:trPr>
          <w:trHeight w:val="951"/>
        </w:trPr>
        <w:tc>
          <w:tcPr>
            <w:tcW w:w="294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  <w:lang w:val="en-US"/>
              </w:rPr>
            </w:pPr>
            <w:r w:rsidRPr="00131E02">
              <w:rPr>
                <w:spacing w:val="2"/>
                <w:lang w:val="en-US"/>
              </w:rPr>
              <w:t>33</w:t>
            </w:r>
          </w:p>
        </w:tc>
        <w:tc>
          <w:tcPr>
            <w:tcW w:w="1835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611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r w:rsidRPr="00131E02">
              <w:rPr>
                <w:spacing w:val="2"/>
              </w:rPr>
              <w:t xml:space="preserve">Тыс. </w:t>
            </w:r>
            <w:proofErr w:type="spellStart"/>
            <w:r w:rsidRPr="00131E02">
              <w:rPr>
                <w:spacing w:val="2"/>
              </w:rPr>
              <w:t>квт.ч</w:t>
            </w:r>
            <w:proofErr w:type="spellEnd"/>
            <w:r w:rsidRPr="00131E02">
              <w:rPr>
                <w:spacing w:val="2"/>
              </w:rPr>
              <w:t>/ тыс. куб. м</w:t>
            </w:r>
          </w:p>
        </w:tc>
        <w:tc>
          <w:tcPr>
            <w:tcW w:w="796" w:type="pct"/>
            <w:gridSpan w:val="3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  <w:p w:rsidR="00F77091" w:rsidRPr="00131E02" w:rsidRDefault="00F77091" w:rsidP="008D5EFB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0,9</w:t>
            </w:r>
            <w:r w:rsidR="008D5EFB">
              <w:rPr>
                <w:color w:val="000000"/>
              </w:rPr>
              <w:t>3</w:t>
            </w:r>
          </w:p>
        </w:tc>
        <w:tc>
          <w:tcPr>
            <w:tcW w:w="490" w:type="pct"/>
            <w:shd w:val="clear" w:color="auto" w:fill="FFFFFF"/>
          </w:tcPr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0,9</w:t>
            </w:r>
            <w:r w:rsidR="008D5EFB">
              <w:rPr>
                <w:color w:val="000000"/>
              </w:rPr>
              <w:t>0</w:t>
            </w:r>
          </w:p>
          <w:p w:rsidR="00F77091" w:rsidRPr="00131E02" w:rsidRDefault="00F77091" w:rsidP="0068579C">
            <w:pPr>
              <w:rPr>
                <w:color w:val="000000"/>
              </w:rPr>
            </w:pPr>
          </w:p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8D5EFB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0,9</w:t>
            </w:r>
            <w:r>
              <w:rPr>
                <w:color w:val="000000"/>
              </w:rPr>
              <w:t>0</w:t>
            </w:r>
          </w:p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8D5EFB" w:rsidRPr="00131E02" w:rsidRDefault="008D5EFB" w:rsidP="008D5EFB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0,9</w:t>
            </w:r>
            <w:r>
              <w:rPr>
                <w:color w:val="000000"/>
              </w:rPr>
              <w:t>0</w:t>
            </w:r>
          </w:p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</w:tc>
      </w:tr>
      <w:tr w:rsidR="008D5EFB" w:rsidRPr="008F59A1" w:rsidTr="008D5EFB">
        <w:trPr>
          <w:trHeight w:val="300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</w:tcPr>
          <w:p w:rsidR="008D5EFB" w:rsidRPr="00131E02" w:rsidRDefault="008D5EFB" w:rsidP="0068579C">
            <w:pPr>
              <w:keepNext/>
              <w:keepLines/>
              <w:spacing w:before="30" w:after="30"/>
              <w:jc w:val="center"/>
              <w:rPr>
                <w:spacing w:val="2"/>
                <w:lang w:val="en-US"/>
              </w:rPr>
            </w:pPr>
            <w:r w:rsidRPr="00131E02">
              <w:rPr>
                <w:spacing w:val="2"/>
                <w:lang w:val="en-US"/>
              </w:rPr>
              <w:t>34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FFFFFF"/>
          </w:tcPr>
          <w:p w:rsidR="008D5EFB" w:rsidRPr="00131E02" w:rsidRDefault="008D5EFB" w:rsidP="0068579C">
            <w:pPr>
              <w:keepNext/>
              <w:keepLines/>
              <w:spacing w:before="30" w:after="30"/>
              <w:rPr>
                <w:spacing w:val="2"/>
              </w:rPr>
            </w:pPr>
            <w:r w:rsidRPr="00131E02">
              <w:rPr>
                <w:spacing w:val="2"/>
              </w:rPr>
              <w:t xml:space="preserve">удельный расход электрической энергии в системах уличного освещения (на 1 кв. метр </w:t>
            </w:r>
            <w:r w:rsidRPr="00131E02">
              <w:rPr>
                <w:spacing w:val="2"/>
              </w:rPr>
              <w:lastRenderedPageBreak/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</w:tcPr>
          <w:p w:rsidR="008D5EFB" w:rsidRPr="00131E02" w:rsidRDefault="008D5EFB" w:rsidP="0068579C">
            <w:pPr>
              <w:keepNext/>
              <w:keepLines/>
              <w:spacing w:before="30" w:after="30"/>
              <w:jc w:val="center"/>
              <w:rPr>
                <w:spacing w:val="2"/>
              </w:rPr>
            </w:pPr>
            <w:proofErr w:type="spellStart"/>
            <w:r w:rsidRPr="00131E02">
              <w:rPr>
                <w:spacing w:val="2"/>
              </w:rPr>
              <w:lastRenderedPageBreak/>
              <w:t>квт.ч</w:t>
            </w:r>
            <w:proofErr w:type="spellEnd"/>
            <w:r w:rsidRPr="00131E02">
              <w:rPr>
                <w:spacing w:val="2"/>
              </w:rPr>
              <w:t xml:space="preserve">/ </w:t>
            </w:r>
            <w:proofErr w:type="spellStart"/>
            <w:r w:rsidRPr="00131E02">
              <w:rPr>
                <w:spacing w:val="2"/>
              </w:rPr>
              <w:t>м.кв</w:t>
            </w:r>
            <w:proofErr w:type="spellEnd"/>
            <w:r w:rsidRPr="00131E02">
              <w:rPr>
                <w:spacing w:val="2"/>
              </w:rPr>
              <w:t>.</w:t>
            </w:r>
          </w:p>
        </w:tc>
        <w:tc>
          <w:tcPr>
            <w:tcW w:w="2261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D5EFB" w:rsidRPr="00131E02" w:rsidRDefault="008D5EFB" w:rsidP="0068579C">
            <w:pPr>
              <w:keepNext/>
              <w:keepLines/>
              <w:jc w:val="center"/>
              <w:rPr>
                <w:color w:val="000000"/>
              </w:rPr>
            </w:pPr>
            <w:r w:rsidRPr="00131E02">
              <w:rPr>
                <w:color w:val="000000"/>
              </w:rPr>
              <w:t>Нет данных</w:t>
            </w:r>
          </w:p>
        </w:tc>
      </w:tr>
      <w:tr w:rsidR="00A00A6C" w:rsidRPr="008F59A1" w:rsidTr="008D5EFB">
        <w:trPr>
          <w:trHeight w:val="300"/>
        </w:trPr>
        <w:tc>
          <w:tcPr>
            <w:tcW w:w="402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7091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</w:p>
          <w:p w:rsidR="00F77091" w:rsidRPr="00F93605" w:rsidRDefault="00F77091" w:rsidP="0068579C">
            <w:pPr>
              <w:jc w:val="both"/>
              <w:rPr>
                <w:b/>
              </w:rPr>
            </w:pPr>
            <w:r w:rsidRPr="00F93605">
              <w:rPr>
                <w:b/>
              </w:rPr>
              <w:t>3. Ресурсное обеспечение муниципальной программы</w:t>
            </w:r>
          </w:p>
          <w:p w:rsidR="00F77091" w:rsidRPr="00131E02" w:rsidRDefault="00F77091" w:rsidP="0068579C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7091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7091" w:rsidRDefault="00F77091" w:rsidP="0068579C">
            <w:pPr>
              <w:keepNext/>
              <w:keepLines/>
              <w:spacing w:before="30" w:after="30"/>
              <w:rPr>
                <w:spacing w:val="2"/>
              </w:rPr>
            </w:pPr>
          </w:p>
        </w:tc>
      </w:tr>
    </w:tbl>
    <w:p w:rsidR="00F0739C" w:rsidRDefault="00F0739C" w:rsidP="00F0739C">
      <w:pPr>
        <w:jc w:val="center"/>
        <w:rPr>
          <w:b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1417"/>
        <w:gridCol w:w="1701"/>
        <w:gridCol w:w="1418"/>
        <w:gridCol w:w="1559"/>
      </w:tblGrid>
      <w:tr w:rsidR="00F77091" w:rsidRPr="00F93605" w:rsidTr="00F77091">
        <w:tc>
          <w:tcPr>
            <w:tcW w:w="576" w:type="dxa"/>
            <w:vMerge w:val="restart"/>
          </w:tcPr>
          <w:p w:rsidR="00F77091" w:rsidRPr="00F93605" w:rsidRDefault="00F77091" w:rsidP="00AB1A3F">
            <w:pPr>
              <w:jc w:val="center"/>
            </w:pPr>
            <w:r w:rsidRPr="00F93605">
              <w:t>№ п/п</w:t>
            </w:r>
          </w:p>
        </w:tc>
        <w:tc>
          <w:tcPr>
            <w:tcW w:w="3247" w:type="dxa"/>
            <w:vMerge w:val="restart"/>
          </w:tcPr>
          <w:p w:rsidR="00F77091" w:rsidRPr="00F93605" w:rsidRDefault="00F77091" w:rsidP="00AB1A3F">
            <w:pPr>
              <w:jc w:val="center"/>
            </w:pPr>
            <w:r w:rsidRPr="00F93605"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F77091" w:rsidRPr="00F93605" w:rsidRDefault="00F77091" w:rsidP="0065195D">
            <w:pPr>
              <w:ind w:left="71" w:hanging="71"/>
              <w:jc w:val="center"/>
            </w:pPr>
            <w:r w:rsidRPr="00F93605">
              <w:t>Всего</w:t>
            </w:r>
          </w:p>
        </w:tc>
        <w:tc>
          <w:tcPr>
            <w:tcW w:w="4678" w:type="dxa"/>
            <w:gridSpan w:val="3"/>
          </w:tcPr>
          <w:p w:rsidR="00F77091" w:rsidRPr="00F93605" w:rsidRDefault="00F77091" w:rsidP="00AB1A3F">
            <w:pPr>
              <w:jc w:val="center"/>
            </w:pPr>
            <w:r w:rsidRPr="00F93605">
              <w:t>Оценка расходов (тыс. руб.), в том числе по годам реализации:</w:t>
            </w:r>
          </w:p>
        </w:tc>
      </w:tr>
      <w:tr w:rsidR="00F77091" w:rsidRPr="00F93605" w:rsidTr="00F77091">
        <w:tc>
          <w:tcPr>
            <w:tcW w:w="576" w:type="dxa"/>
            <w:vMerge/>
          </w:tcPr>
          <w:p w:rsidR="00F77091" w:rsidRPr="00F93605" w:rsidRDefault="00F77091" w:rsidP="00AB1A3F">
            <w:pPr>
              <w:jc w:val="center"/>
            </w:pPr>
          </w:p>
        </w:tc>
        <w:tc>
          <w:tcPr>
            <w:tcW w:w="3247" w:type="dxa"/>
            <w:vMerge/>
          </w:tcPr>
          <w:p w:rsidR="00F77091" w:rsidRPr="00F93605" w:rsidRDefault="00F77091" w:rsidP="00AB1A3F">
            <w:pPr>
              <w:jc w:val="center"/>
            </w:pPr>
          </w:p>
        </w:tc>
        <w:tc>
          <w:tcPr>
            <w:tcW w:w="1417" w:type="dxa"/>
            <w:vMerge/>
          </w:tcPr>
          <w:p w:rsidR="00F77091" w:rsidRPr="00F93605" w:rsidRDefault="00F77091" w:rsidP="00AB1A3F">
            <w:pPr>
              <w:jc w:val="center"/>
            </w:pPr>
          </w:p>
        </w:tc>
        <w:tc>
          <w:tcPr>
            <w:tcW w:w="1701" w:type="dxa"/>
          </w:tcPr>
          <w:p w:rsidR="00F77091" w:rsidRPr="00F93605" w:rsidRDefault="00F77091" w:rsidP="00373E8E">
            <w:pPr>
              <w:jc w:val="center"/>
            </w:pPr>
            <w:r>
              <w:t>202</w:t>
            </w:r>
            <w:r w:rsidR="00373E8E">
              <w:t>4</w:t>
            </w:r>
            <w:r>
              <w:t xml:space="preserve"> год</w:t>
            </w:r>
          </w:p>
        </w:tc>
        <w:tc>
          <w:tcPr>
            <w:tcW w:w="1418" w:type="dxa"/>
          </w:tcPr>
          <w:p w:rsidR="00F77091" w:rsidRDefault="008D5EFB" w:rsidP="00373E8E">
            <w:pPr>
              <w:jc w:val="center"/>
            </w:pPr>
            <w:r>
              <w:t>202</w:t>
            </w:r>
            <w:r w:rsidR="00373E8E">
              <w:t>5</w:t>
            </w:r>
            <w:r>
              <w:t xml:space="preserve"> год</w:t>
            </w:r>
          </w:p>
        </w:tc>
        <w:tc>
          <w:tcPr>
            <w:tcW w:w="1559" w:type="dxa"/>
          </w:tcPr>
          <w:p w:rsidR="00F77091" w:rsidRDefault="008D5EFB" w:rsidP="00373E8E">
            <w:pPr>
              <w:jc w:val="center"/>
            </w:pPr>
            <w:r>
              <w:t>202</w:t>
            </w:r>
            <w:r w:rsidR="00373E8E">
              <w:t>6</w:t>
            </w:r>
            <w:r>
              <w:t xml:space="preserve"> год</w:t>
            </w:r>
          </w:p>
        </w:tc>
      </w:tr>
      <w:tr w:rsidR="00F77091" w:rsidRPr="00F93605" w:rsidTr="00B457B7">
        <w:tc>
          <w:tcPr>
            <w:tcW w:w="9918" w:type="dxa"/>
            <w:gridSpan w:val="6"/>
          </w:tcPr>
          <w:p w:rsidR="00F77091" w:rsidRDefault="00F77091" w:rsidP="00373E8E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252F46">
              <w:rPr>
                <w:b/>
                <w:bCs/>
                <w:color w:val="000000"/>
              </w:rPr>
              <w:t>Подпрограмма «</w:t>
            </w:r>
            <w:proofErr w:type="spellStart"/>
            <w:r w:rsidRPr="00252F46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252F46">
              <w:rPr>
                <w:b/>
                <w:bCs/>
                <w:color w:val="000000"/>
              </w:rPr>
              <w:t xml:space="preserve"> расходы муниципальной программы «Энергосбережение и повышение </w:t>
            </w:r>
            <w:proofErr w:type="spellStart"/>
            <w:r w:rsidRPr="00252F46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52F46">
              <w:rPr>
                <w:b/>
                <w:bCs/>
                <w:color w:val="000000"/>
              </w:rPr>
              <w:t xml:space="preserve"> в Первомайском муниципальном районе</w:t>
            </w:r>
            <w:r>
              <w:rPr>
                <w:b/>
                <w:bCs/>
                <w:color w:val="000000"/>
              </w:rPr>
              <w:t>»</w:t>
            </w:r>
            <w:r w:rsidRPr="00252F4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 202</w:t>
            </w:r>
            <w:r w:rsidR="00373E8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-202</w:t>
            </w:r>
            <w:r w:rsidR="00373E8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годы</w:t>
            </w:r>
            <w:r w:rsidRPr="00252F46">
              <w:rPr>
                <w:b/>
                <w:bCs/>
                <w:color w:val="000000"/>
              </w:rPr>
              <w:t>»</w:t>
            </w:r>
          </w:p>
        </w:tc>
      </w:tr>
      <w:tr w:rsidR="00F77091" w:rsidRPr="00F93605" w:rsidTr="00F77091">
        <w:tc>
          <w:tcPr>
            <w:tcW w:w="576" w:type="dxa"/>
          </w:tcPr>
          <w:p w:rsidR="00F77091" w:rsidRPr="00F93605" w:rsidRDefault="00F77091" w:rsidP="00A37A97">
            <w:pPr>
              <w:jc w:val="both"/>
            </w:pPr>
            <w:r>
              <w:t>1.1.</w:t>
            </w:r>
          </w:p>
        </w:tc>
        <w:tc>
          <w:tcPr>
            <w:tcW w:w="3247" w:type="dxa"/>
          </w:tcPr>
          <w:p w:rsidR="00F77091" w:rsidRPr="00F93605" w:rsidRDefault="00F77091" w:rsidP="00A37A97">
            <w:pPr>
              <w:jc w:val="both"/>
            </w:pPr>
            <w:r w:rsidRPr="00F93605"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:rsidR="00F77091" w:rsidRDefault="00F77091" w:rsidP="00A37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701" w:type="dxa"/>
            <w:vAlign w:val="center"/>
          </w:tcPr>
          <w:p w:rsidR="00F77091" w:rsidRDefault="00F77091" w:rsidP="00F77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418" w:type="dxa"/>
          </w:tcPr>
          <w:p w:rsidR="00F77091" w:rsidRDefault="00F77091" w:rsidP="00A37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F77091" w:rsidRDefault="00F77091" w:rsidP="00A37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77091" w:rsidRPr="00F93605" w:rsidTr="00F77091">
        <w:tc>
          <w:tcPr>
            <w:tcW w:w="576" w:type="dxa"/>
          </w:tcPr>
          <w:p w:rsidR="00F77091" w:rsidRDefault="00F77091" w:rsidP="00252F46">
            <w:pPr>
              <w:jc w:val="both"/>
            </w:pPr>
          </w:p>
          <w:p w:rsidR="00F77091" w:rsidRPr="00A37A97" w:rsidRDefault="00F77091" w:rsidP="00252F46"/>
        </w:tc>
        <w:tc>
          <w:tcPr>
            <w:tcW w:w="3247" w:type="dxa"/>
          </w:tcPr>
          <w:p w:rsidR="00F77091" w:rsidRPr="00F93605" w:rsidRDefault="00F77091" w:rsidP="00252F46">
            <w:pPr>
              <w:jc w:val="both"/>
              <w:rPr>
                <w:b/>
              </w:rPr>
            </w:pPr>
            <w:r w:rsidRPr="00F93605">
              <w:rPr>
                <w:b/>
              </w:rPr>
              <w:t>Итого по муниципальной программе, в т.ч.:</w:t>
            </w:r>
          </w:p>
        </w:tc>
        <w:tc>
          <w:tcPr>
            <w:tcW w:w="1417" w:type="dxa"/>
            <w:vAlign w:val="center"/>
          </w:tcPr>
          <w:p w:rsidR="00F77091" w:rsidRPr="00252F46" w:rsidRDefault="00F77091" w:rsidP="00252F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252F46">
              <w:rPr>
                <w:b/>
                <w:color w:val="000000"/>
              </w:rPr>
              <w:t>0,000</w:t>
            </w:r>
          </w:p>
        </w:tc>
        <w:tc>
          <w:tcPr>
            <w:tcW w:w="1701" w:type="dxa"/>
            <w:vAlign w:val="center"/>
          </w:tcPr>
          <w:p w:rsidR="00F77091" w:rsidRPr="00252F46" w:rsidRDefault="00F77091" w:rsidP="00F77091">
            <w:pPr>
              <w:jc w:val="center"/>
              <w:rPr>
                <w:b/>
                <w:color w:val="000000"/>
              </w:rPr>
            </w:pPr>
            <w:r w:rsidRPr="00252F4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252F46">
              <w:rPr>
                <w:b/>
                <w:color w:val="000000"/>
              </w:rPr>
              <w:t>0,000</w:t>
            </w:r>
          </w:p>
        </w:tc>
        <w:tc>
          <w:tcPr>
            <w:tcW w:w="1418" w:type="dxa"/>
          </w:tcPr>
          <w:p w:rsidR="00F77091" w:rsidRPr="00F77091" w:rsidRDefault="00F77091" w:rsidP="00252F46">
            <w:pPr>
              <w:jc w:val="center"/>
              <w:rPr>
                <w:b/>
                <w:color w:val="000000"/>
              </w:rPr>
            </w:pPr>
            <w:r w:rsidRPr="00F77091">
              <w:rPr>
                <w:b/>
                <w:color w:val="000000"/>
              </w:rPr>
              <w:t>0,000</w:t>
            </w:r>
          </w:p>
        </w:tc>
        <w:tc>
          <w:tcPr>
            <w:tcW w:w="1559" w:type="dxa"/>
          </w:tcPr>
          <w:p w:rsidR="00F77091" w:rsidRPr="00F77091" w:rsidRDefault="00F77091" w:rsidP="00252F46">
            <w:pPr>
              <w:jc w:val="center"/>
              <w:rPr>
                <w:b/>
                <w:color w:val="000000"/>
              </w:rPr>
            </w:pPr>
            <w:r w:rsidRPr="00F77091">
              <w:rPr>
                <w:b/>
                <w:color w:val="000000"/>
              </w:rPr>
              <w:t>0,000</w:t>
            </w:r>
          </w:p>
        </w:tc>
      </w:tr>
      <w:tr w:rsidR="00F77091" w:rsidRPr="00F93605" w:rsidTr="00F77091">
        <w:tc>
          <w:tcPr>
            <w:tcW w:w="576" w:type="dxa"/>
          </w:tcPr>
          <w:p w:rsidR="00F77091" w:rsidRPr="00F93605" w:rsidRDefault="00F77091" w:rsidP="00252F46">
            <w:pPr>
              <w:jc w:val="both"/>
            </w:pPr>
          </w:p>
        </w:tc>
        <w:tc>
          <w:tcPr>
            <w:tcW w:w="3247" w:type="dxa"/>
          </w:tcPr>
          <w:p w:rsidR="00F77091" w:rsidRPr="00F93605" w:rsidRDefault="00F77091" w:rsidP="00252F46">
            <w:pPr>
              <w:jc w:val="both"/>
              <w:rPr>
                <w:b/>
              </w:rPr>
            </w:pPr>
            <w:r w:rsidRPr="00F93605">
              <w:rPr>
                <w:b/>
              </w:rP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:rsidR="00F77091" w:rsidRPr="00252F46" w:rsidRDefault="00F77091" w:rsidP="005E67D9">
            <w:pPr>
              <w:jc w:val="center"/>
              <w:rPr>
                <w:b/>
                <w:color w:val="000000"/>
              </w:rPr>
            </w:pPr>
            <w:r w:rsidRPr="00252F4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252F46">
              <w:rPr>
                <w:b/>
                <w:color w:val="000000"/>
              </w:rPr>
              <w:t>0,000</w:t>
            </w:r>
          </w:p>
        </w:tc>
        <w:tc>
          <w:tcPr>
            <w:tcW w:w="1701" w:type="dxa"/>
            <w:vAlign w:val="center"/>
          </w:tcPr>
          <w:p w:rsidR="00F77091" w:rsidRPr="00252F46" w:rsidRDefault="00F77091" w:rsidP="00F77091">
            <w:pPr>
              <w:jc w:val="center"/>
              <w:rPr>
                <w:b/>
                <w:color w:val="000000"/>
              </w:rPr>
            </w:pPr>
            <w:r w:rsidRPr="00252F4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252F46">
              <w:rPr>
                <w:b/>
                <w:color w:val="000000"/>
              </w:rPr>
              <w:t>0,000</w:t>
            </w:r>
          </w:p>
        </w:tc>
        <w:tc>
          <w:tcPr>
            <w:tcW w:w="1418" w:type="dxa"/>
          </w:tcPr>
          <w:p w:rsidR="00F77091" w:rsidRPr="00F77091" w:rsidRDefault="00F77091" w:rsidP="00252F46">
            <w:pPr>
              <w:jc w:val="center"/>
              <w:rPr>
                <w:b/>
                <w:color w:val="000000"/>
              </w:rPr>
            </w:pPr>
            <w:r w:rsidRPr="00F77091">
              <w:rPr>
                <w:b/>
                <w:color w:val="000000"/>
              </w:rPr>
              <w:t>0,000</w:t>
            </w:r>
          </w:p>
        </w:tc>
        <w:tc>
          <w:tcPr>
            <w:tcW w:w="1559" w:type="dxa"/>
          </w:tcPr>
          <w:p w:rsidR="00F77091" w:rsidRPr="00F77091" w:rsidRDefault="00F77091" w:rsidP="00252F46">
            <w:pPr>
              <w:jc w:val="center"/>
              <w:rPr>
                <w:b/>
                <w:color w:val="000000"/>
              </w:rPr>
            </w:pPr>
            <w:r w:rsidRPr="00F77091">
              <w:rPr>
                <w:b/>
                <w:color w:val="000000"/>
              </w:rPr>
              <w:t>0,000</w:t>
            </w:r>
          </w:p>
        </w:tc>
      </w:tr>
    </w:tbl>
    <w:p w:rsidR="00AB1A3F" w:rsidRPr="00F93605" w:rsidRDefault="00AB1A3F" w:rsidP="00151449">
      <w:pPr>
        <w:jc w:val="both"/>
      </w:pPr>
    </w:p>
    <w:p w:rsidR="00AD771E" w:rsidRPr="00F93605" w:rsidRDefault="00AD771E" w:rsidP="00AD771E">
      <w:pPr>
        <w:spacing w:line="276" w:lineRule="auto"/>
        <w:ind w:firstLine="709"/>
        <w:jc w:val="both"/>
      </w:pPr>
    </w:p>
    <w:p w:rsidR="00AD771E" w:rsidRPr="00F93605" w:rsidRDefault="00AD771E"/>
    <w:p w:rsidR="00B76943" w:rsidRPr="00F93605" w:rsidRDefault="00B76943"/>
    <w:p w:rsidR="00B76943" w:rsidRPr="00F93605" w:rsidRDefault="00B76943"/>
    <w:p w:rsidR="00B76943" w:rsidRDefault="00B76943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F77091" w:rsidRDefault="00F77091"/>
    <w:p w:rsidR="00373E8E" w:rsidRDefault="00373E8E"/>
    <w:p w:rsidR="00373E8E" w:rsidRDefault="00373E8E"/>
    <w:p w:rsidR="00373E8E" w:rsidRDefault="00373E8E"/>
    <w:p w:rsidR="00373E8E" w:rsidRDefault="00373E8E"/>
    <w:p w:rsidR="007F10EF" w:rsidRPr="00F93605" w:rsidRDefault="007F10EF" w:rsidP="007F10EF">
      <w:pPr>
        <w:jc w:val="right"/>
      </w:pPr>
      <w:r w:rsidRPr="00F93605">
        <w:lastRenderedPageBreak/>
        <w:t>Приложение 1</w:t>
      </w:r>
    </w:p>
    <w:p w:rsidR="007F10EF" w:rsidRPr="00F93605" w:rsidRDefault="007F10EF" w:rsidP="007F10EF">
      <w:pPr>
        <w:jc w:val="right"/>
      </w:pPr>
      <w:r w:rsidRPr="00F93605">
        <w:t>к муниципальной программе</w:t>
      </w:r>
    </w:p>
    <w:p w:rsidR="007F10EF" w:rsidRPr="00F93605" w:rsidRDefault="007F10EF" w:rsidP="007F10EF">
      <w:pPr>
        <w:jc w:val="right"/>
      </w:pPr>
    </w:p>
    <w:p w:rsidR="00F75654" w:rsidRDefault="00F75654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252F46" w:rsidRPr="00252F46" w:rsidRDefault="00252F46" w:rsidP="00252F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2F46">
        <w:rPr>
          <w:b/>
        </w:rPr>
        <w:t>«</w:t>
      </w:r>
      <w:proofErr w:type="spellStart"/>
      <w:r w:rsidRPr="00252F46">
        <w:rPr>
          <w:b/>
        </w:rPr>
        <w:t>Общепрограммные</w:t>
      </w:r>
      <w:proofErr w:type="spellEnd"/>
      <w:r w:rsidRPr="00252F46">
        <w:rPr>
          <w:b/>
        </w:rPr>
        <w:t xml:space="preserve"> расходы муниципальной программы «Энергосбережение и повышение </w:t>
      </w:r>
      <w:proofErr w:type="spellStart"/>
      <w:r w:rsidRPr="00252F46">
        <w:rPr>
          <w:b/>
        </w:rPr>
        <w:t>энергоэффективности</w:t>
      </w:r>
      <w:proofErr w:type="spellEnd"/>
      <w:r w:rsidRPr="00252F46">
        <w:rPr>
          <w:b/>
        </w:rPr>
        <w:t xml:space="preserve"> в Первомайском муниципальном районе» </w:t>
      </w:r>
      <w:r w:rsidR="002853EA">
        <w:rPr>
          <w:b/>
        </w:rPr>
        <w:t>на 202</w:t>
      </w:r>
      <w:r w:rsidR="00373E8E">
        <w:rPr>
          <w:b/>
        </w:rPr>
        <w:t>4</w:t>
      </w:r>
      <w:r w:rsidR="005E67D9">
        <w:rPr>
          <w:b/>
        </w:rPr>
        <w:t>-202</w:t>
      </w:r>
      <w:r w:rsidR="00373E8E">
        <w:rPr>
          <w:b/>
        </w:rPr>
        <w:t>6</w:t>
      </w:r>
      <w:r w:rsidR="002853EA">
        <w:rPr>
          <w:b/>
        </w:rPr>
        <w:t xml:space="preserve"> год</w:t>
      </w:r>
      <w:r w:rsidR="005E67D9">
        <w:rPr>
          <w:b/>
        </w:rPr>
        <w:t>ы</w:t>
      </w:r>
      <w:r w:rsidR="0068579C">
        <w:rPr>
          <w:b/>
        </w:rPr>
        <w:t>»</w:t>
      </w:r>
    </w:p>
    <w:p w:rsidR="00F75654" w:rsidRDefault="00F75654" w:rsidP="007F10E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F10EF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F75654" w:rsidRPr="001A1FE1" w:rsidRDefault="00F75654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F75654">
        <w:trPr>
          <w:trHeight w:val="135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1E0FEE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AF755C" w:rsidP="00373E8E">
            <w:pPr>
              <w:widowControl w:val="0"/>
              <w:autoSpaceDE w:val="0"/>
              <w:autoSpaceDN w:val="0"/>
              <w:adjustRightInd w:val="0"/>
            </w:pPr>
            <w:r w:rsidRPr="003B260C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 xml:space="preserve">ЖКХ, </w:t>
            </w:r>
            <w:r w:rsidRPr="003B260C">
              <w:rPr>
                <w:lang w:eastAsia="en-US"/>
              </w:rPr>
              <w:t>строительства, архитектуры и развития инфраструктуры</w:t>
            </w:r>
            <w:r w:rsidRPr="00F93605">
              <w:t xml:space="preserve"> Администрации Первомайского муниципального района</w:t>
            </w:r>
            <w:r w:rsidR="007F10EF" w:rsidRPr="00F93605">
              <w:t xml:space="preserve">; контактное лицо: </w:t>
            </w:r>
            <w:r w:rsidR="00373E8E">
              <w:t>заведующий отделом</w:t>
            </w:r>
            <w:r w:rsidR="007652DB">
              <w:t xml:space="preserve"> – А. А. Попружная</w:t>
            </w:r>
            <w:r w:rsidR="007F10EF" w:rsidRPr="00F93605">
              <w:t>, тел. 8(48549) 2-1</w:t>
            </w:r>
            <w:r w:rsidR="007652DB">
              <w:t>0</w:t>
            </w:r>
            <w:r w:rsidR="007F10EF" w:rsidRPr="00F93605">
              <w:t>-</w:t>
            </w:r>
            <w:r w:rsidR="007652DB">
              <w:t>48</w:t>
            </w:r>
          </w:p>
        </w:tc>
      </w:tr>
      <w:tr w:rsidR="00F93605" w:rsidRPr="00F93605" w:rsidTr="00F75654">
        <w:trPr>
          <w:trHeight w:val="104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AF755C" w:rsidP="00373E8E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Pr="00C1764F">
              <w:t>главы Администрации муниципального района по ЖКХ, строительству и развитию инфраструктуры</w:t>
            </w:r>
            <w:r>
              <w:rPr>
                <w:bCs/>
              </w:rPr>
              <w:t xml:space="preserve"> </w:t>
            </w:r>
            <w:r w:rsidR="00373E8E">
              <w:t>В. А. Паршин</w:t>
            </w:r>
            <w:r>
              <w:t xml:space="preserve">, тел. </w:t>
            </w:r>
            <w:r w:rsidRPr="00F93605">
              <w:t xml:space="preserve">8(48549) </w:t>
            </w:r>
            <w:r>
              <w:t>2-1</w:t>
            </w:r>
            <w:r w:rsidR="00373E8E">
              <w:t>5</w:t>
            </w:r>
            <w:r>
              <w:t>-</w:t>
            </w:r>
            <w:r w:rsidR="00373E8E">
              <w:t>72</w:t>
            </w:r>
          </w:p>
        </w:tc>
      </w:tr>
      <w:tr w:rsidR="00F93605" w:rsidRPr="00F93605" w:rsidTr="00F75654">
        <w:trPr>
          <w:trHeight w:val="15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2853EA" w:rsidP="00373E8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73E8E">
              <w:t>4</w:t>
            </w:r>
            <w:r w:rsidR="005E67D9">
              <w:t>-202</w:t>
            </w:r>
            <w:r w:rsidR="00373E8E">
              <w:t>6</w:t>
            </w:r>
            <w:r>
              <w:t xml:space="preserve"> год</w:t>
            </w:r>
            <w:r w:rsidR="005E67D9">
              <w:t>ы</w:t>
            </w:r>
          </w:p>
        </w:tc>
      </w:tr>
      <w:tr w:rsidR="00F93605" w:rsidRPr="00F93605" w:rsidTr="00F75654">
        <w:trPr>
          <w:trHeight w:val="78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AF755C" w:rsidP="007F5E7D">
            <w:pPr>
              <w:widowControl w:val="0"/>
              <w:autoSpaceDE w:val="0"/>
              <w:autoSpaceDN w:val="0"/>
              <w:adjustRightInd w:val="0"/>
            </w:pPr>
            <w:r w:rsidRPr="003B260C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 xml:space="preserve">ЖКХ, </w:t>
            </w:r>
            <w:r w:rsidRPr="003B260C">
              <w:rPr>
                <w:lang w:eastAsia="en-US"/>
              </w:rPr>
              <w:t>строительства, архитектуры и развития инфраструктуры</w:t>
            </w:r>
            <w:r w:rsidRPr="00F93605">
              <w:t xml:space="preserve"> Администрации Первомайского муниципального района</w:t>
            </w:r>
          </w:p>
        </w:tc>
      </w:tr>
      <w:tr w:rsidR="00F93605" w:rsidRPr="00F93605" w:rsidTr="00FA3D7E">
        <w:trPr>
          <w:trHeight w:val="62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152B6F" w:rsidP="00152B6F">
            <w:pPr>
              <w:widowControl w:val="0"/>
              <w:autoSpaceDE w:val="0"/>
              <w:autoSpaceDN w:val="0"/>
              <w:adjustRightInd w:val="0"/>
            </w:pPr>
            <w:r>
              <w:t>Подведомственные учреждения Администрации Первомайского муниципального района, п</w:t>
            </w:r>
            <w:r w:rsidR="00FA3D7E">
              <w:t>одрядные организации</w:t>
            </w:r>
          </w:p>
        </w:tc>
      </w:tr>
      <w:tr w:rsidR="00F93605" w:rsidRPr="00F93605" w:rsidTr="00F75654">
        <w:trPr>
          <w:trHeight w:val="7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152B6F">
            <w:pPr>
              <w:widowControl w:val="0"/>
              <w:autoSpaceDE w:val="0"/>
              <w:autoSpaceDN w:val="0"/>
              <w:adjustRightInd w:val="0"/>
            </w:pPr>
            <w:r w:rsidRPr="00D2322D">
              <w:rPr>
                <w:lang w:eastAsia="en-US"/>
              </w:rPr>
              <w:t>повышение эффективности использования энергетических ресурсов в Первомайском муниципальном районе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F" w:rsidRPr="00F93605" w:rsidRDefault="00152B6F" w:rsidP="00152B6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>
              <w:t>2</w:t>
            </w:r>
            <w:r w:rsidR="005E67D9">
              <w:t>0</w:t>
            </w:r>
            <w:r>
              <w:t>0</w:t>
            </w:r>
            <w:r w:rsidRPr="00F93605">
              <w:t xml:space="preserve"> тыс. руб., из них:</w:t>
            </w:r>
          </w:p>
          <w:p w:rsidR="00152B6F" w:rsidRPr="00F93605" w:rsidRDefault="00152B6F" w:rsidP="00152B6F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7F10EF" w:rsidRDefault="002853EA" w:rsidP="00152B6F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73E8E">
              <w:t>4</w:t>
            </w:r>
            <w:r>
              <w:t xml:space="preserve"> год</w:t>
            </w:r>
            <w:r w:rsidR="00152B6F" w:rsidRPr="00F93605">
              <w:t xml:space="preserve"> </w:t>
            </w:r>
            <w:r w:rsidR="00152B6F">
              <w:t>–</w:t>
            </w:r>
            <w:r w:rsidR="00152B6F" w:rsidRPr="00F93605">
              <w:t xml:space="preserve"> </w:t>
            </w:r>
            <w:r w:rsidR="00152B6F">
              <w:t>2</w:t>
            </w:r>
            <w:r w:rsidR="005E67D9">
              <w:t>0</w:t>
            </w:r>
            <w:r w:rsidR="00152B6F">
              <w:t>0,000</w:t>
            </w:r>
            <w:r w:rsidR="00152B6F" w:rsidRPr="00F93605">
              <w:t xml:space="preserve"> тыс. руб.;</w:t>
            </w:r>
          </w:p>
          <w:p w:rsidR="005E67D9" w:rsidRDefault="005E67D9" w:rsidP="005E67D9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73E8E">
              <w:t>5</w:t>
            </w:r>
            <w:r>
              <w:t xml:space="preserve"> год – 0,000 тыс. руб.;</w:t>
            </w:r>
          </w:p>
          <w:p w:rsidR="005E67D9" w:rsidRPr="00F93605" w:rsidRDefault="005E67D9" w:rsidP="00373E8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73E8E">
              <w:t>6</w:t>
            </w:r>
            <w:r>
              <w:t xml:space="preserve"> год – 0,000 тыс. руб.</w:t>
            </w:r>
          </w:p>
        </w:tc>
      </w:tr>
      <w:tr w:rsidR="00F93605" w:rsidRPr="00F93605" w:rsidTr="00F75654">
        <w:trPr>
          <w:trHeight w:val="9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65195D" w:rsidP="005E67D9">
            <w:pPr>
              <w:pStyle w:val="Default"/>
              <w:jc w:val="both"/>
            </w:pPr>
            <w:r w:rsidRPr="0065195D">
              <w:t xml:space="preserve">- снижение энергопотребления организаций бюджетной сферы муниципального образования в результате реализации энергосберегающих мероприятий – на </w:t>
            </w:r>
            <w:r w:rsidR="005E67D9">
              <w:t>9</w:t>
            </w:r>
            <w:r w:rsidRPr="0065195D">
              <w:t xml:space="preserve">00 </w:t>
            </w:r>
            <w:proofErr w:type="spellStart"/>
            <w:r w:rsidRPr="0065195D">
              <w:t>т.у.т</w:t>
            </w:r>
            <w:proofErr w:type="spellEnd"/>
            <w:r w:rsidRPr="0065195D">
              <w:t xml:space="preserve">.  </w:t>
            </w:r>
          </w:p>
        </w:tc>
      </w:tr>
      <w:tr w:rsidR="007F10EF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AB61C1" w:rsidP="00AB1A9E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3336" w:rsidRPr="00F93605" w:rsidRDefault="00FA3336">
      <w:pPr>
        <w:sectPr w:rsidR="00FA3336" w:rsidRPr="00F93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D7E" w:rsidRPr="001A1FE1" w:rsidRDefault="00FA3D7E" w:rsidP="00FA3D7E">
      <w:pPr>
        <w:jc w:val="center"/>
        <w:rPr>
          <w:b/>
        </w:rPr>
      </w:pPr>
      <w:r w:rsidRPr="001A1FE1">
        <w:rPr>
          <w:b/>
        </w:rPr>
        <w:lastRenderedPageBreak/>
        <w:t>Задачи и мероприятия подпрограммы</w:t>
      </w:r>
    </w:p>
    <w:p w:rsidR="00FA3336" w:rsidRPr="00F93605" w:rsidRDefault="00FA3336"/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993"/>
        <w:gridCol w:w="1560"/>
        <w:gridCol w:w="1416"/>
        <w:gridCol w:w="1276"/>
        <w:gridCol w:w="1246"/>
        <w:gridCol w:w="1873"/>
      </w:tblGrid>
      <w:tr w:rsidR="00E04457" w:rsidRPr="00F93605" w:rsidTr="008B2EBF">
        <w:tc>
          <w:tcPr>
            <w:tcW w:w="675" w:type="dxa"/>
            <w:vMerge w:val="restart"/>
          </w:tcPr>
          <w:p w:rsidR="00E04457" w:rsidRPr="00F93605" w:rsidRDefault="00E04457" w:rsidP="000965D4">
            <w:pPr>
              <w:jc w:val="center"/>
            </w:pPr>
            <w:r w:rsidRPr="00F93605">
              <w:t>№ п/п</w:t>
            </w:r>
          </w:p>
        </w:tc>
        <w:tc>
          <w:tcPr>
            <w:tcW w:w="2722" w:type="dxa"/>
            <w:vMerge w:val="restart"/>
          </w:tcPr>
          <w:p w:rsidR="00E04457" w:rsidRPr="00F93605" w:rsidRDefault="00E04457" w:rsidP="000965D4">
            <w:pPr>
              <w:jc w:val="center"/>
            </w:pPr>
            <w:r w:rsidRPr="00F93605">
              <w:t>Наименование задачи/меропри</w:t>
            </w:r>
            <w:r>
              <w:t>я</w:t>
            </w:r>
            <w:r w:rsidRPr="00F93605">
              <w:t>тия (в установленном порядке)</w:t>
            </w:r>
          </w:p>
        </w:tc>
        <w:tc>
          <w:tcPr>
            <w:tcW w:w="3828" w:type="dxa"/>
            <w:gridSpan w:val="2"/>
          </w:tcPr>
          <w:p w:rsidR="00E04457" w:rsidRPr="00F93605" w:rsidRDefault="00E04457" w:rsidP="007D794F">
            <w:pPr>
              <w:jc w:val="center"/>
            </w:pPr>
            <w:r w:rsidRPr="00F93605"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</w:tcPr>
          <w:p w:rsidR="00E04457" w:rsidRPr="00F93605" w:rsidRDefault="00E04457" w:rsidP="000965D4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3938" w:type="dxa"/>
            <w:gridSpan w:val="3"/>
          </w:tcPr>
          <w:p w:rsidR="00E04457" w:rsidRPr="00F93605" w:rsidRDefault="00E04457" w:rsidP="000965D4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1873" w:type="dxa"/>
            <w:vMerge w:val="restart"/>
          </w:tcPr>
          <w:p w:rsidR="00E04457" w:rsidRPr="00F93605" w:rsidRDefault="00E04457" w:rsidP="00AA3BA3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E04457" w:rsidRPr="00F93605" w:rsidTr="008B2EBF">
        <w:tc>
          <w:tcPr>
            <w:tcW w:w="675" w:type="dxa"/>
            <w:vMerge/>
          </w:tcPr>
          <w:p w:rsidR="00E04457" w:rsidRPr="00F93605" w:rsidRDefault="00E04457" w:rsidP="000965D4">
            <w:pPr>
              <w:jc w:val="center"/>
            </w:pPr>
          </w:p>
        </w:tc>
        <w:tc>
          <w:tcPr>
            <w:tcW w:w="2722" w:type="dxa"/>
            <w:vMerge/>
          </w:tcPr>
          <w:p w:rsidR="00E04457" w:rsidRPr="00F93605" w:rsidRDefault="00E04457" w:rsidP="000965D4">
            <w:pPr>
              <w:jc w:val="center"/>
            </w:pPr>
          </w:p>
        </w:tc>
        <w:tc>
          <w:tcPr>
            <w:tcW w:w="2835" w:type="dxa"/>
          </w:tcPr>
          <w:p w:rsidR="00E04457" w:rsidRPr="00F93605" w:rsidRDefault="00E04457" w:rsidP="000965D4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993" w:type="dxa"/>
          </w:tcPr>
          <w:p w:rsidR="00E04457" w:rsidRPr="00F93605" w:rsidRDefault="00E04457" w:rsidP="000965D4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560" w:type="dxa"/>
            <w:vMerge/>
          </w:tcPr>
          <w:p w:rsidR="00E04457" w:rsidRPr="00F93605" w:rsidRDefault="00E04457" w:rsidP="000965D4">
            <w:pPr>
              <w:jc w:val="center"/>
            </w:pPr>
          </w:p>
        </w:tc>
        <w:tc>
          <w:tcPr>
            <w:tcW w:w="1416" w:type="dxa"/>
          </w:tcPr>
          <w:p w:rsidR="00E04457" w:rsidRPr="00F93605" w:rsidRDefault="00E04457" w:rsidP="00AA3BA3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276" w:type="dxa"/>
          </w:tcPr>
          <w:p w:rsidR="00E04457" w:rsidRPr="00F93605" w:rsidRDefault="00E04457" w:rsidP="00401359">
            <w:pPr>
              <w:ind w:firstLine="34"/>
              <w:jc w:val="center"/>
            </w:pPr>
            <w:r>
              <w:t>Областные средства</w:t>
            </w:r>
          </w:p>
        </w:tc>
        <w:tc>
          <w:tcPr>
            <w:tcW w:w="1246" w:type="dxa"/>
          </w:tcPr>
          <w:p w:rsidR="00E04457" w:rsidRPr="00F93605" w:rsidRDefault="00E04457" w:rsidP="00AA3BA3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1873" w:type="dxa"/>
            <w:vMerge/>
          </w:tcPr>
          <w:p w:rsidR="00E04457" w:rsidRPr="00F93605" w:rsidRDefault="00E04457" w:rsidP="000965D4">
            <w:pPr>
              <w:jc w:val="center"/>
            </w:pPr>
          </w:p>
        </w:tc>
      </w:tr>
      <w:tr w:rsidR="00E04457" w:rsidRPr="00F93605" w:rsidTr="008B2EBF">
        <w:tc>
          <w:tcPr>
            <w:tcW w:w="675" w:type="dxa"/>
          </w:tcPr>
          <w:p w:rsidR="00E04457" w:rsidRPr="00F93605" w:rsidRDefault="00E04457" w:rsidP="000965D4">
            <w:pPr>
              <w:jc w:val="center"/>
            </w:pPr>
            <w:r w:rsidRPr="00F93605">
              <w:t>1</w:t>
            </w:r>
          </w:p>
        </w:tc>
        <w:tc>
          <w:tcPr>
            <w:tcW w:w="2722" w:type="dxa"/>
          </w:tcPr>
          <w:p w:rsidR="00E04457" w:rsidRPr="00F93605" w:rsidRDefault="00E04457" w:rsidP="000965D4">
            <w:pPr>
              <w:jc w:val="center"/>
            </w:pPr>
            <w:r w:rsidRPr="00F93605">
              <w:t>2</w:t>
            </w:r>
          </w:p>
        </w:tc>
        <w:tc>
          <w:tcPr>
            <w:tcW w:w="2835" w:type="dxa"/>
          </w:tcPr>
          <w:p w:rsidR="00E04457" w:rsidRPr="00F93605" w:rsidRDefault="00E04457" w:rsidP="000965D4">
            <w:pPr>
              <w:jc w:val="center"/>
            </w:pPr>
            <w:r w:rsidRPr="00F93605">
              <w:t>3</w:t>
            </w:r>
          </w:p>
        </w:tc>
        <w:tc>
          <w:tcPr>
            <w:tcW w:w="993" w:type="dxa"/>
          </w:tcPr>
          <w:p w:rsidR="00E04457" w:rsidRPr="00F93605" w:rsidRDefault="00E04457" w:rsidP="000965D4">
            <w:pPr>
              <w:jc w:val="center"/>
            </w:pPr>
            <w:r w:rsidRPr="00F93605">
              <w:t>4</w:t>
            </w:r>
          </w:p>
        </w:tc>
        <w:tc>
          <w:tcPr>
            <w:tcW w:w="1560" w:type="dxa"/>
          </w:tcPr>
          <w:p w:rsidR="00E04457" w:rsidRPr="00F93605" w:rsidRDefault="00E04457" w:rsidP="000965D4">
            <w:pPr>
              <w:jc w:val="center"/>
            </w:pPr>
            <w:r w:rsidRPr="00F93605">
              <w:t>5</w:t>
            </w:r>
          </w:p>
        </w:tc>
        <w:tc>
          <w:tcPr>
            <w:tcW w:w="1416" w:type="dxa"/>
          </w:tcPr>
          <w:p w:rsidR="00E04457" w:rsidRPr="00F93605" w:rsidRDefault="00E04457" w:rsidP="000965D4">
            <w:pPr>
              <w:jc w:val="center"/>
            </w:pPr>
            <w:r w:rsidRPr="00F93605">
              <w:t>6</w:t>
            </w:r>
          </w:p>
        </w:tc>
        <w:tc>
          <w:tcPr>
            <w:tcW w:w="1276" w:type="dxa"/>
          </w:tcPr>
          <w:p w:rsidR="00E04457" w:rsidRPr="00F93605" w:rsidRDefault="00E04457" w:rsidP="000965D4">
            <w:pPr>
              <w:jc w:val="center"/>
            </w:pPr>
          </w:p>
        </w:tc>
        <w:tc>
          <w:tcPr>
            <w:tcW w:w="1246" w:type="dxa"/>
          </w:tcPr>
          <w:p w:rsidR="00E04457" w:rsidRPr="00F93605" w:rsidRDefault="00E04457" w:rsidP="000965D4">
            <w:pPr>
              <w:jc w:val="center"/>
            </w:pPr>
            <w:r w:rsidRPr="00F93605">
              <w:t>7</w:t>
            </w:r>
          </w:p>
        </w:tc>
        <w:tc>
          <w:tcPr>
            <w:tcW w:w="1873" w:type="dxa"/>
          </w:tcPr>
          <w:p w:rsidR="00E04457" w:rsidRPr="00F93605" w:rsidRDefault="00E04457" w:rsidP="000965D4">
            <w:pPr>
              <w:jc w:val="center"/>
            </w:pPr>
            <w:r w:rsidRPr="00F93605">
              <w:t>8</w:t>
            </w:r>
          </w:p>
        </w:tc>
      </w:tr>
      <w:tr w:rsidR="00642423" w:rsidRPr="00F93605" w:rsidTr="00642423">
        <w:trPr>
          <w:trHeight w:val="297"/>
        </w:trPr>
        <w:tc>
          <w:tcPr>
            <w:tcW w:w="675" w:type="dxa"/>
            <w:vMerge w:val="restart"/>
          </w:tcPr>
          <w:p w:rsidR="00642423" w:rsidRPr="00F93605" w:rsidRDefault="00642423">
            <w:r w:rsidRPr="00F93605">
              <w:t>1.</w:t>
            </w:r>
          </w:p>
        </w:tc>
        <w:tc>
          <w:tcPr>
            <w:tcW w:w="2722" w:type="dxa"/>
            <w:vMerge w:val="restart"/>
          </w:tcPr>
          <w:p w:rsidR="00642423" w:rsidRDefault="00642423" w:rsidP="00650ACF">
            <w:pPr>
              <w:jc w:val="both"/>
              <w:rPr>
                <w:b/>
              </w:rPr>
            </w:pPr>
            <w:r w:rsidRPr="00F93605">
              <w:rPr>
                <w:b/>
              </w:rPr>
              <w:t xml:space="preserve">Задача 1. </w:t>
            </w:r>
            <w:r>
              <w:rPr>
                <w:b/>
                <w:color w:val="000000"/>
              </w:rPr>
              <w:t>В</w:t>
            </w:r>
            <w:r w:rsidRPr="008B2EBF">
              <w:rPr>
                <w:b/>
                <w:color w:val="000000"/>
              </w:rPr>
              <w:t xml:space="preserve">недрение энергосберегающих технологий и энергетически эффективного оборудования в  учреждениях района, </w:t>
            </w:r>
            <w:r w:rsidRPr="008B2EBF">
              <w:rPr>
                <w:b/>
                <w:color w:val="000000"/>
              </w:rPr>
              <w:br/>
              <w:t>экономия энергетических и тепловых ресурсов;</w:t>
            </w:r>
          </w:p>
        </w:tc>
        <w:tc>
          <w:tcPr>
            <w:tcW w:w="2835" w:type="dxa"/>
            <w:vMerge w:val="restart"/>
          </w:tcPr>
          <w:p w:rsidR="00642423" w:rsidRPr="008B2EBF" w:rsidRDefault="00642423" w:rsidP="00E26B8A">
            <w:r w:rsidRPr="0065195D">
              <w:t>снижение энергопотребления организаций бюджетной сферы муниципального образования в результате реализации энергосберегающих мероприятий</w:t>
            </w:r>
            <w:proofErr w:type="gramStart"/>
            <w:r w:rsidRPr="0065195D">
              <w:t xml:space="preserve"> </w:t>
            </w:r>
            <w:r>
              <w:t>,</w:t>
            </w:r>
            <w:proofErr w:type="gramEnd"/>
            <w:r w:rsidRPr="0065195D">
              <w:t xml:space="preserve"> </w:t>
            </w:r>
            <w:proofErr w:type="spellStart"/>
            <w:r w:rsidRPr="0065195D">
              <w:t>т.у.т</w:t>
            </w:r>
            <w:proofErr w:type="spellEnd"/>
            <w:r w:rsidRPr="0065195D">
              <w:t xml:space="preserve">.  </w:t>
            </w:r>
          </w:p>
        </w:tc>
        <w:tc>
          <w:tcPr>
            <w:tcW w:w="993" w:type="dxa"/>
          </w:tcPr>
          <w:p w:rsidR="00642423" w:rsidRPr="008B2EBF" w:rsidRDefault="00642423" w:rsidP="0068579C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60" w:type="dxa"/>
          </w:tcPr>
          <w:p w:rsidR="00642423" w:rsidRPr="00F93605" w:rsidRDefault="00642423" w:rsidP="00373E8E">
            <w:pPr>
              <w:rPr>
                <w:b/>
              </w:rPr>
            </w:pPr>
            <w:r w:rsidRPr="00F93605">
              <w:rPr>
                <w:b/>
              </w:rPr>
              <w:t>202</w:t>
            </w:r>
            <w:r w:rsidR="00373E8E">
              <w:rPr>
                <w:b/>
              </w:rPr>
              <w:t>4</w:t>
            </w:r>
          </w:p>
        </w:tc>
        <w:tc>
          <w:tcPr>
            <w:tcW w:w="1416" w:type="dxa"/>
          </w:tcPr>
          <w:p w:rsidR="00642423" w:rsidRPr="00F93605" w:rsidRDefault="00642423" w:rsidP="0064242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76" w:type="dxa"/>
          </w:tcPr>
          <w:p w:rsidR="00642423" w:rsidRPr="00F93605" w:rsidRDefault="0064242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6" w:type="dxa"/>
          </w:tcPr>
          <w:p w:rsidR="00642423" w:rsidRPr="00F93605" w:rsidRDefault="00642423" w:rsidP="0064242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873" w:type="dxa"/>
            <w:vMerge w:val="restart"/>
          </w:tcPr>
          <w:p w:rsidR="00642423" w:rsidRPr="00F93605" w:rsidRDefault="00642423" w:rsidP="008B2EBF">
            <w:proofErr w:type="spellStart"/>
            <w:r w:rsidRPr="009B4FC2">
              <w:rPr>
                <w:color w:val="000000"/>
              </w:rPr>
              <w:t>ОСАиРИ</w:t>
            </w:r>
            <w:proofErr w:type="spellEnd"/>
            <w:r w:rsidRPr="00F93605">
              <w:t>,</w:t>
            </w:r>
          </w:p>
          <w:p w:rsidR="00642423" w:rsidRPr="00F93605" w:rsidRDefault="00642423" w:rsidP="008B2EBF">
            <w:r>
              <w:t>Подведомственные учреждения Администрации Первомайского муниципального района, подрядные организации</w:t>
            </w:r>
          </w:p>
        </w:tc>
      </w:tr>
      <w:tr w:rsidR="00642423" w:rsidRPr="00F93605" w:rsidTr="00642423">
        <w:trPr>
          <w:trHeight w:val="429"/>
        </w:trPr>
        <w:tc>
          <w:tcPr>
            <w:tcW w:w="675" w:type="dxa"/>
            <w:vMerge/>
          </w:tcPr>
          <w:p w:rsidR="00642423" w:rsidRPr="00F93605" w:rsidRDefault="00642423"/>
        </w:tc>
        <w:tc>
          <w:tcPr>
            <w:tcW w:w="2722" w:type="dxa"/>
            <w:vMerge/>
          </w:tcPr>
          <w:p w:rsidR="00642423" w:rsidRPr="00F93605" w:rsidRDefault="00642423" w:rsidP="00650ACF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642423" w:rsidRPr="0065195D" w:rsidRDefault="00642423" w:rsidP="00E26B8A"/>
        </w:tc>
        <w:tc>
          <w:tcPr>
            <w:tcW w:w="993" w:type="dxa"/>
          </w:tcPr>
          <w:p w:rsidR="00642423" w:rsidRDefault="004D60EB" w:rsidP="0068579C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60" w:type="dxa"/>
          </w:tcPr>
          <w:p w:rsidR="00642423" w:rsidRPr="00F93605" w:rsidRDefault="004D60EB" w:rsidP="00373E8E">
            <w:pPr>
              <w:rPr>
                <w:b/>
              </w:rPr>
            </w:pPr>
            <w:r>
              <w:rPr>
                <w:b/>
              </w:rPr>
              <w:t>202</w:t>
            </w:r>
            <w:r w:rsidR="00373E8E">
              <w:rPr>
                <w:b/>
              </w:rPr>
              <w:t>5</w:t>
            </w:r>
          </w:p>
        </w:tc>
        <w:tc>
          <w:tcPr>
            <w:tcW w:w="1416" w:type="dxa"/>
          </w:tcPr>
          <w:p w:rsidR="00642423" w:rsidRDefault="004D60EB" w:rsidP="006424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</w:tcPr>
          <w:p w:rsidR="00642423" w:rsidRDefault="004D6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6" w:type="dxa"/>
          </w:tcPr>
          <w:p w:rsidR="00642423" w:rsidRDefault="004D6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642423" w:rsidRPr="009B4FC2" w:rsidRDefault="00642423" w:rsidP="008B2EBF">
            <w:pPr>
              <w:rPr>
                <w:color w:val="000000"/>
              </w:rPr>
            </w:pPr>
          </w:p>
        </w:tc>
      </w:tr>
      <w:tr w:rsidR="00642423" w:rsidRPr="00F93605" w:rsidTr="00642423">
        <w:trPr>
          <w:trHeight w:val="2108"/>
        </w:trPr>
        <w:tc>
          <w:tcPr>
            <w:tcW w:w="675" w:type="dxa"/>
            <w:vMerge/>
          </w:tcPr>
          <w:p w:rsidR="00642423" w:rsidRPr="00F93605" w:rsidRDefault="00642423"/>
        </w:tc>
        <w:tc>
          <w:tcPr>
            <w:tcW w:w="2722" w:type="dxa"/>
            <w:vMerge/>
          </w:tcPr>
          <w:p w:rsidR="00642423" w:rsidRPr="00F93605" w:rsidRDefault="00642423" w:rsidP="00650ACF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642423" w:rsidRPr="0065195D" w:rsidRDefault="00642423" w:rsidP="00E26B8A"/>
        </w:tc>
        <w:tc>
          <w:tcPr>
            <w:tcW w:w="993" w:type="dxa"/>
          </w:tcPr>
          <w:p w:rsidR="00642423" w:rsidRDefault="004D60EB" w:rsidP="0068579C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60" w:type="dxa"/>
          </w:tcPr>
          <w:p w:rsidR="00642423" w:rsidRPr="00F93605" w:rsidRDefault="004D60EB" w:rsidP="00373E8E">
            <w:pPr>
              <w:rPr>
                <w:b/>
              </w:rPr>
            </w:pPr>
            <w:r>
              <w:rPr>
                <w:b/>
              </w:rPr>
              <w:t>202</w:t>
            </w:r>
            <w:r w:rsidR="00373E8E">
              <w:rPr>
                <w:b/>
              </w:rPr>
              <w:t>6</w:t>
            </w:r>
          </w:p>
        </w:tc>
        <w:tc>
          <w:tcPr>
            <w:tcW w:w="1416" w:type="dxa"/>
          </w:tcPr>
          <w:p w:rsidR="00642423" w:rsidRDefault="004D60EB" w:rsidP="006424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</w:tcPr>
          <w:p w:rsidR="00642423" w:rsidRDefault="004D6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6" w:type="dxa"/>
          </w:tcPr>
          <w:p w:rsidR="00642423" w:rsidRDefault="004D6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642423" w:rsidRPr="009B4FC2" w:rsidRDefault="00642423" w:rsidP="008B2EBF">
            <w:pPr>
              <w:rPr>
                <w:color w:val="000000"/>
              </w:rPr>
            </w:pPr>
          </w:p>
        </w:tc>
      </w:tr>
      <w:tr w:rsidR="005E67D9" w:rsidRPr="00F93605" w:rsidTr="005E67D9">
        <w:trPr>
          <w:trHeight w:val="267"/>
        </w:trPr>
        <w:tc>
          <w:tcPr>
            <w:tcW w:w="675" w:type="dxa"/>
            <w:vMerge w:val="restart"/>
          </w:tcPr>
          <w:p w:rsidR="005E67D9" w:rsidRPr="00F93605" w:rsidRDefault="005E67D9" w:rsidP="008B2EBF">
            <w:r w:rsidRPr="00F93605">
              <w:t>1.1.</w:t>
            </w:r>
          </w:p>
        </w:tc>
        <w:tc>
          <w:tcPr>
            <w:tcW w:w="6550" w:type="dxa"/>
            <w:gridSpan w:val="3"/>
            <w:vMerge w:val="restart"/>
          </w:tcPr>
          <w:p w:rsidR="005E67D9" w:rsidRPr="00F93605" w:rsidRDefault="005E67D9" w:rsidP="0055756E">
            <w:pPr>
              <w:jc w:val="both"/>
            </w:pPr>
            <w:r w:rsidRPr="00F93605">
              <w:t xml:space="preserve">Мероприятие 1. </w:t>
            </w:r>
            <w:r w:rsidRPr="00606A0B">
              <w:rPr>
                <w:color w:val="000000"/>
              </w:rPr>
              <w:t>Установка приборов учета тепловой энергии (в том числе разработка ПСД).</w:t>
            </w:r>
          </w:p>
        </w:tc>
        <w:tc>
          <w:tcPr>
            <w:tcW w:w="1560" w:type="dxa"/>
          </w:tcPr>
          <w:p w:rsidR="005E67D9" w:rsidRPr="00F93605" w:rsidRDefault="005E67D9" w:rsidP="00373E8E">
            <w:r w:rsidRPr="00F93605">
              <w:t>202</w:t>
            </w:r>
            <w:r w:rsidR="00373E8E">
              <w:t>4</w:t>
            </w:r>
          </w:p>
        </w:tc>
        <w:tc>
          <w:tcPr>
            <w:tcW w:w="1416" w:type="dxa"/>
          </w:tcPr>
          <w:p w:rsidR="005E67D9" w:rsidRPr="00F93605" w:rsidRDefault="005E67D9" w:rsidP="008B2EBF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8B2EBF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8B2EBF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 w:val="restart"/>
          </w:tcPr>
          <w:p w:rsidR="005E67D9" w:rsidRPr="00F93605" w:rsidRDefault="005E67D9" w:rsidP="008B2EBF">
            <w:proofErr w:type="spellStart"/>
            <w:r w:rsidRPr="009B4FC2">
              <w:rPr>
                <w:color w:val="000000"/>
              </w:rPr>
              <w:t>ОСАиРИ</w:t>
            </w:r>
            <w:proofErr w:type="spellEnd"/>
            <w:r w:rsidRPr="00F93605">
              <w:t>,</w:t>
            </w:r>
          </w:p>
          <w:p w:rsidR="005E67D9" w:rsidRPr="00F93605" w:rsidRDefault="005E67D9" w:rsidP="008B2EBF">
            <w:r>
              <w:t>Подведомственные учреждения Администрации Первомайского муниципального района, подрядные организации</w:t>
            </w:r>
          </w:p>
        </w:tc>
      </w:tr>
      <w:tr w:rsidR="005E67D9" w:rsidRPr="00F93605" w:rsidTr="005E67D9">
        <w:trPr>
          <w:trHeight w:val="316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5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9B4FC2" w:rsidRDefault="005E67D9" w:rsidP="005E67D9">
            <w:pPr>
              <w:rPr>
                <w:color w:val="000000"/>
              </w:rPr>
            </w:pPr>
          </w:p>
        </w:tc>
      </w:tr>
      <w:tr w:rsidR="005E67D9" w:rsidRPr="00F93605" w:rsidTr="005E67D9">
        <w:trPr>
          <w:trHeight w:val="353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6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9B4FC2" w:rsidRDefault="005E67D9" w:rsidP="005E67D9">
            <w:pPr>
              <w:rPr>
                <w:color w:val="000000"/>
              </w:rPr>
            </w:pPr>
          </w:p>
        </w:tc>
      </w:tr>
      <w:tr w:rsidR="005E67D9" w:rsidRPr="00F93605" w:rsidTr="005E67D9">
        <w:trPr>
          <w:trHeight w:val="389"/>
        </w:trPr>
        <w:tc>
          <w:tcPr>
            <w:tcW w:w="675" w:type="dxa"/>
            <w:vMerge w:val="restart"/>
          </w:tcPr>
          <w:p w:rsidR="005E67D9" w:rsidRPr="00F93605" w:rsidRDefault="005E67D9" w:rsidP="001B3746">
            <w:r w:rsidRPr="00F93605">
              <w:t>1.</w:t>
            </w:r>
            <w:r>
              <w:t>2</w:t>
            </w:r>
            <w:r w:rsidRPr="00F93605">
              <w:t>.</w:t>
            </w:r>
          </w:p>
        </w:tc>
        <w:tc>
          <w:tcPr>
            <w:tcW w:w="6550" w:type="dxa"/>
            <w:gridSpan w:val="3"/>
            <w:vMerge w:val="restart"/>
          </w:tcPr>
          <w:p w:rsidR="005E67D9" w:rsidRPr="00F93605" w:rsidRDefault="005E67D9" w:rsidP="0055756E">
            <w:pPr>
              <w:jc w:val="both"/>
            </w:pPr>
            <w:r w:rsidRPr="00F93605">
              <w:t xml:space="preserve">Мероприятие </w:t>
            </w:r>
            <w:r>
              <w:t>2</w:t>
            </w:r>
            <w:r w:rsidRPr="00F93605">
              <w:t xml:space="preserve">. </w:t>
            </w:r>
            <w:r w:rsidRPr="00606A0B">
              <w:rPr>
                <w:color w:val="000000"/>
              </w:rPr>
              <w:t xml:space="preserve">Актуализация схем теплоснабжения для населенных пунктов </w:t>
            </w:r>
            <w:r>
              <w:rPr>
                <w:color w:val="000000"/>
              </w:rPr>
              <w:t>района</w:t>
            </w:r>
            <w:r w:rsidRPr="00606A0B">
              <w:rPr>
                <w:color w:val="000000"/>
              </w:rPr>
              <w:t xml:space="preserve">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560" w:type="dxa"/>
          </w:tcPr>
          <w:p w:rsidR="005E67D9" w:rsidRPr="00F93605" w:rsidRDefault="005E67D9" w:rsidP="00373E8E">
            <w:r w:rsidRPr="00F93605">
              <w:t>202</w:t>
            </w:r>
            <w:r w:rsidR="00373E8E">
              <w:t>4</w:t>
            </w:r>
          </w:p>
        </w:tc>
        <w:tc>
          <w:tcPr>
            <w:tcW w:w="1416" w:type="dxa"/>
          </w:tcPr>
          <w:p w:rsidR="005E67D9" w:rsidRPr="00F93605" w:rsidRDefault="005E67D9" w:rsidP="00642423">
            <w:r>
              <w:rPr>
                <w:color w:val="000000"/>
              </w:rPr>
              <w:t>200,000</w:t>
            </w:r>
          </w:p>
        </w:tc>
        <w:tc>
          <w:tcPr>
            <w:tcW w:w="1276" w:type="dxa"/>
          </w:tcPr>
          <w:p w:rsidR="005E67D9" w:rsidRPr="001B3746" w:rsidRDefault="005E67D9" w:rsidP="001B3746">
            <w:pPr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200,000</w:t>
            </w:r>
          </w:p>
        </w:tc>
        <w:tc>
          <w:tcPr>
            <w:tcW w:w="1873" w:type="dxa"/>
            <w:vMerge/>
          </w:tcPr>
          <w:p w:rsidR="005E67D9" w:rsidRPr="00F93605" w:rsidRDefault="005E67D9" w:rsidP="00401359"/>
        </w:tc>
      </w:tr>
      <w:tr w:rsidR="005E67D9" w:rsidRPr="00F93605" w:rsidTr="005E67D9">
        <w:trPr>
          <w:trHeight w:val="329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5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5E67D9"/>
        </w:tc>
      </w:tr>
      <w:tr w:rsidR="005E67D9" w:rsidRPr="00F93605" w:rsidTr="005E67D9">
        <w:trPr>
          <w:trHeight w:val="264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6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5E67D9"/>
        </w:tc>
      </w:tr>
      <w:tr w:rsidR="005E67D9" w:rsidRPr="00F93605" w:rsidTr="0068579C">
        <w:trPr>
          <w:trHeight w:val="1656"/>
        </w:trPr>
        <w:tc>
          <w:tcPr>
            <w:tcW w:w="675" w:type="dxa"/>
            <w:vMerge w:val="restart"/>
          </w:tcPr>
          <w:p w:rsidR="005E67D9" w:rsidRPr="00F93605" w:rsidRDefault="005E67D9" w:rsidP="00401359">
            <w:r w:rsidRPr="00F93605">
              <w:t>1.</w:t>
            </w:r>
            <w:r>
              <w:t>3</w:t>
            </w:r>
            <w:r w:rsidRPr="00F93605">
              <w:t>.</w:t>
            </w:r>
          </w:p>
        </w:tc>
        <w:tc>
          <w:tcPr>
            <w:tcW w:w="6550" w:type="dxa"/>
            <w:gridSpan w:val="3"/>
            <w:vMerge w:val="restart"/>
          </w:tcPr>
          <w:p w:rsidR="005E67D9" w:rsidRPr="00F93605" w:rsidRDefault="005E67D9" w:rsidP="0055756E">
            <w:pPr>
              <w:jc w:val="both"/>
            </w:pPr>
            <w:r w:rsidRPr="00F93605">
              <w:t xml:space="preserve">Мероприятие </w:t>
            </w:r>
            <w:r>
              <w:t>3</w:t>
            </w:r>
            <w:r w:rsidRPr="00F93605">
              <w:t xml:space="preserve">. </w:t>
            </w:r>
            <w:r w:rsidRPr="00606A0B">
              <w:rPr>
                <w:color w:val="000000"/>
              </w:rPr>
              <w:t>Установление лимитов потребления энергетических  ресурсов для органов местного самоуправления Первомайского муниципального района, муниципальных учреждений  Первомайского муниципального района, муниципальных унитарных предприятий Первомайского муниципального района</w:t>
            </w:r>
          </w:p>
        </w:tc>
        <w:tc>
          <w:tcPr>
            <w:tcW w:w="1560" w:type="dxa"/>
          </w:tcPr>
          <w:p w:rsidR="005E67D9" w:rsidRPr="00F93605" w:rsidRDefault="005E67D9" w:rsidP="00373E8E">
            <w:r w:rsidRPr="00F93605">
              <w:t>202</w:t>
            </w:r>
            <w:r w:rsidR="00373E8E">
              <w:t>4</w:t>
            </w:r>
          </w:p>
        </w:tc>
        <w:tc>
          <w:tcPr>
            <w:tcW w:w="1416" w:type="dxa"/>
          </w:tcPr>
          <w:p w:rsidR="005E67D9" w:rsidRPr="00F93605" w:rsidRDefault="005E67D9" w:rsidP="0040135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40135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40135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401359"/>
        </w:tc>
      </w:tr>
      <w:tr w:rsidR="005E67D9" w:rsidRPr="00F93605" w:rsidTr="005E67D9">
        <w:trPr>
          <w:trHeight w:val="276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5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5E67D9"/>
        </w:tc>
      </w:tr>
      <w:tr w:rsidR="005E67D9" w:rsidRPr="00F93605" w:rsidTr="005E67D9">
        <w:trPr>
          <w:trHeight w:val="125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6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5E67D9"/>
        </w:tc>
      </w:tr>
      <w:tr w:rsidR="005E67D9" w:rsidRPr="00F93605" w:rsidTr="005E67D9">
        <w:trPr>
          <w:trHeight w:val="270"/>
        </w:trPr>
        <w:tc>
          <w:tcPr>
            <w:tcW w:w="675" w:type="dxa"/>
            <w:vMerge w:val="restart"/>
          </w:tcPr>
          <w:p w:rsidR="005E67D9" w:rsidRPr="00F93605" w:rsidRDefault="005E67D9" w:rsidP="008B2EBF">
            <w:r w:rsidRPr="00F93605">
              <w:t>1.</w:t>
            </w:r>
            <w:r>
              <w:t>4</w:t>
            </w:r>
            <w:r w:rsidRPr="00F93605">
              <w:t>.</w:t>
            </w:r>
          </w:p>
        </w:tc>
        <w:tc>
          <w:tcPr>
            <w:tcW w:w="6550" w:type="dxa"/>
            <w:gridSpan w:val="3"/>
            <w:vMerge w:val="restart"/>
          </w:tcPr>
          <w:p w:rsidR="005E67D9" w:rsidRPr="00F93605" w:rsidRDefault="005E67D9" w:rsidP="0055756E">
            <w:pPr>
              <w:jc w:val="both"/>
            </w:pPr>
            <w:r w:rsidRPr="00F93605">
              <w:t xml:space="preserve">Мероприятие </w:t>
            </w:r>
            <w:r>
              <w:t>4</w:t>
            </w:r>
            <w:r w:rsidRPr="00F93605">
              <w:t xml:space="preserve">. </w:t>
            </w:r>
            <w:r w:rsidRPr="00606A0B">
              <w:rPr>
                <w:color w:val="000000"/>
              </w:rPr>
              <w:t>Наполнение и сопровождение электронного модуля «Информация об энергосбережении и повышении энергетической эффективности»</w:t>
            </w:r>
          </w:p>
        </w:tc>
        <w:tc>
          <w:tcPr>
            <w:tcW w:w="1560" w:type="dxa"/>
          </w:tcPr>
          <w:p w:rsidR="005E67D9" w:rsidRPr="00F93605" w:rsidRDefault="005E67D9" w:rsidP="00373E8E">
            <w:r w:rsidRPr="00F93605">
              <w:t>202</w:t>
            </w:r>
            <w:r w:rsidR="00373E8E">
              <w:t>4</w:t>
            </w:r>
          </w:p>
        </w:tc>
        <w:tc>
          <w:tcPr>
            <w:tcW w:w="1416" w:type="dxa"/>
          </w:tcPr>
          <w:p w:rsidR="005E67D9" w:rsidRPr="00F93605" w:rsidRDefault="005E67D9" w:rsidP="008B2EBF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8B2EBF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8B2EBF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8B2EBF"/>
        </w:tc>
      </w:tr>
      <w:tr w:rsidR="005E67D9" w:rsidRPr="00F93605" w:rsidTr="005E67D9">
        <w:trPr>
          <w:trHeight w:val="275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5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5E67D9"/>
        </w:tc>
      </w:tr>
      <w:tr w:rsidR="005E67D9" w:rsidRPr="00F93605" w:rsidTr="005E67D9">
        <w:trPr>
          <w:trHeight w:val="70"/>
        </w:trPr>
        <w:tc>
          <w:tcPr>
            <w:tcW w:w="675" w:type="dxa"/>
            <w:vMerge/>
          </w:tcPr>
          <w:p w:rsidR="005E67D9" w:rsidRPr="00F93605" w:rsidRDefault="005E67D9" w:rsidP="005E67D9"/>
        </w:tc>
        <w:tc>
          <w:tcPr>
            <w:tcW w:w="6550" w:type="dxa"/>
            <w:gridSpan w:val="3"/>
            <w:vMerge/>
          </w:tcPr>
          <w:p w:rsidR="005E67D9" w:rsidRPr="00F93605" w:rsidRDefault="005E67D9" w:rsidP="005E67D9">
            <w:pPr>
              <w:jc w:val="both"/>
            </w:pPr>
          </w:p>
        </w:tc>
        <w:tc>
          <w:tcPr>
            <w:tcW w:w="1560" w:type="dxa"/>
          </w:tcPr>
          <w:p w:rsidR="005E67D9" w:rsidRPr="00F93605" w:rsidRDefault="005E67D9" w:rsidP="00373E8E">
            <w:r>
              <w:t>202</w:t>
            </w:r>
            <w:r w:rsidR="00373E8E">
              <w:t>6</w:t>
            </w:r>
          </w:p>
        </w:tc>
        <w:tc>
          <w:tcPr>
            <w:tcW w:w="141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5E67D9" w:rsidRPr="00F93605" w:rsidRDefault="005E67D9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5E67D9" w:rsidRPr="00F93605" w:rsidRDefault="005E67D9" w:rsidP="005E67D9"/>
        </w:tc>
      </w:tr>
      <w:tr w:rsidR="00373E8E" w:rsidRPr="00F93605" w:rsidTr="005E67D9">
        <w:trPr>
          <w:trHeight w:val="267"/>
        </w:trPr>
        <w:tc>
          <w:tcPr>
            <w:tcW w:w="675" w:type="dxa"/>
            <w:vMerge w:val="restart"/>
          </w:tcPr>
          <w:p w:rsidR="00373E8E" w:rsidRPr="00F93605" w:rsidRDefault="00373E8E" w:rsidP="008B2EBF">
            <w:r w:rsidRPr="00F93605">
              <w:t>1.</w:t>
            </w:r>
            <w:r>
              <w:t>5</w:t>
            </w:r>
            <w:r w:rsidRPr="00F93605">
              <w:t>.</w:t>
            </w:r>
          </w:p>
        </w:tc>
        <w:tc>
          <w:tcPr>
            <w:tcW w:w="6550" w:type="dxa"/>
            <w:gridSpan w:val="3"/>
            <w:vMerge w:val="restart"/>
          </w:tcPr>
          <w:p w:rsidR="00373E8E" w:rsidRPr="00F93605" w:rsidRDefault="00373E8E" w:rsidP="0055756E">
            <w:pPr>
              <w:jc w:val="both"/>
            </w:pPr>
            <w:r w:rsidRPr="00F93605">
              <w:t xml:space="preserve">Мероприятие </w:t>
            </w:r>
            <w:r>
              <w:t>5</w:t>
            </w:r>
            <w:r w:rsidRPr="00F93605">
              <w:t xml:space="preserve">. </w:t>
            </w:r>
            <w:r w:rsidRPr="00606A0B">
              <w:rPr>
                <w:color w:val="000000"/>
              </w:rPr>
              <w:t>Участие в семинарах, конференциях, совещаниях по вопросам энергосбережения</w:t>
            </w:r>
          </w:p>
        </w:tc>
        <w:tc>
          <w:tcPr>
            <w:tcW w:w="1560" w:type="dxa"/>
          </w:tcPr>
          <w:p w:rsidR="00373E8E" w:rsidRPr="00F93605" w:rsidRDefault="00373E8E" w:rsidP="00B457B7">
            <w:r w:rsidRPr="00F93605">
              <w:t>202</w:t>
            </w:r>
            <w:r>
              <w:t>4</w:t>
            </w:r>
          </w:p>
        </w:tc>
        <w:tc>
          <w:tcPr>
            <w:tcW w:w="141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8B2EBF"/>
        </w:tc>
      </w:tr>
      <w:tr w:rsidR="00373E8E" w:rsidRPr="00F93605" w:rsidTr="005E67D9">
        <w:trPr>
          <w:trHeight w:val="257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2025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5E67D9">
        <w:trPr>
          <w:trHeight w:val="262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2026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5E67D9">
        <w:trPr>
          <w:trHeight w:val="237"/>
        </w:trPr>
        <w:tc>
          <w:tcPr>
            <w:tcW w:w="675" w:type="dxa"/>
            <w:vMerge w:val="restart"/>
          </w:tcPr>
          <w:p w:rsidR="00373E8E" w:rsidRPr="00F93605" w:rsidRDefault="00373E8E" w:rsidP="008B2EBF">
            <w:r w:rsidRPr="00F93605">
              <w:t>1.</w:t>
            </w:r>
            <w:r>
              <w:t>6</w:t>
            </w:r>
            <w:r w:rsidRPr="00F93605">
              <w:t>.</w:t>
            </w:r>
          </w:p>
        </w:tc>
        <w:tc>
          <w:tcPr>
            <w:tcW w:w="6550" w:type="dxa"/>
            <w:gridSpan w:val="3"/>
            <w:vMerge w:val="restart"/>
          </w:tcPr>
          <w:p w:rsidR="00373E8E" w:rsidRPr="00F93605" w:rsidRDefault="00373E8E" w:rsidP="0055756E">
            <w:pPr>
              <w:jc w:val="both"/>
            </w:pPr>
            <w:r w:rsidRPr="00F93605">
              <w:t xml:space="preserve">Мероприятие </w:t>
            </w:r>
            <w:r>
              <w:t>6</w:t>
            </w:r>
            <w:r w:rsidRPr="00F93605">
              <w:t xml:space="preserve">. </w:t>
            </w:r>
            <w:r w:rsidRPr="00606A0B">
              <w:rPr>
                <w:color w:val="000000"/>
              </w:rPr>
              <w:t>Ведение ТЭБ Первомайского муниципального района, подготовка доклада (отчета) о ТЭБ по организациям и бюджетным учреждениям муниципального района</w:t>
            </w:r>
          </w:p>
        </w:tc>
        <w:tc>
          <w:tcPr>
            <w:tcW w:w="1560" w:type="dxa"/>
          </w:tcPr>
          <w:p w:rsidR="00373E8E" w:rsidRPr="00F93605" w:rsidRDefault="00373E8E" w:rsidP="00B457B7">
            <w:r w:rsidRPr="00F93605">
              <w:t>202</w:t>
            </w:r>
            <w:r>
              <w:t>4</w:t>
            </w:r>
          </w:p>
        </w:tc>
        <w:tc>
          <w:tcPr>
            <w:tcW w:w="141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8B2EBF"/>
        </w:tc>
      </w:tr>
      <w:tr w:rsidR="00373E8E" w:rsidRPr="00F93605" w:rsidTr="005E67D9">
        <w:trPr>
          <w:trHeight w:val="241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2025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5E67D9">
        <w:trPr>
          <w:trHeight w:val="103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2026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5E67D9">
        <w:trPr>
          <w:trHeight w:val="267"/>
        </w:trPr>
        <w:tc>
          <w:tcPr>
            <w:tcW w:w="675" w:type="dxa"/>
            <w:vMerge w:val="restart"/>
          </w:tcPr>
          <w:p w:rsidR="00373E8E" w:rsidRPr="00F93605" w:rsidRDefault="00373E8E" w:rsidP="008B2EBF">
            <w:r w:rsidRPr="00F93605">
              <w:t>1.</w:t>
            </w:r>
            <w:r>
              <w:t>7</w:t>
            </w:r>
            <w:r w:rsidRPr="00F93605">
              <w:t>.</w:t>
            </w:r>
          </w:p>
        </w:tc>
        <w:tc>
          <w:tcPr>
            <w:tcW w:w="6550" w:type="dxa"/>
            <w:gridSpan w:val="3"/>
            <w:vMerge w:val="restart"/>
          </w:tcPr>
          <w:p w:rsidR="00373E8E" w:rsidRPr="00F93605" w:rsidRDefault="00373E8E" w:rsidP="0055756E">
            <w:pPr>
              <w:jc w:val="both"/>
            </w:pPr>
            <w:r w:rsidRPr="00F93605">
              <w:t xml:space="preserve">Мероприятие </w:t>
            </w:r>
            <w:r>
              <w:t>7</w:t>
            </w:r>
            <w:r w:rsidRPr="00F93605">
              <w:t xml:space="preserve">. </w:t>
            </w:r>
            <w:r w:rsidRPr="00606A0B">
              <w:rPr>
                <w:color w:val="000000"/>
              </w:rPr>
              <w:t>Мониторинг и контроль за соблюдением лимитов потребления энергетических ресурсов в бюджетных учреждениях муниципального района</w:t>
            </w:r>
          </w:p>
        </w:tc>
        <w:tc>
          <w:tcPr>
            <w:tcW w:w="1560" w:type="dxa"/>
          </w:tcPr>
          <w:p w:rsidR="00373E8E" w:rsidRPr="00F93605" w:rsidRDefault="00373E8E" w:rsidP="00B457B7">
            <w:r w:rsidRPr="00F93605">
              <w:t>202</w:t>
            </w:r>
            <w:r>
              <w:t>4</w:t>
            </w:r>
          </w:p>
        </w:tc>
        <w:tc>
          <w:tcPr>
            <w:tcW w:w="141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8B2EBF"/>
        </w:tc>
      </w:tr>
      <w:tr w:rsidR="00373E8E" w:rsidRPr="00F93605" w:rsidTr="005E67D9">
        <w:trPr>
          <w:trHeight w:val="413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2025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5E67D9">
        <w:trPr>
          <w:trHeight w:val="419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2026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5E67D9">
        <w:trPr>
          <w:trHeight w:val="255"/>
        </w:trPr>
        <w:tc>
          <w:tcPr>
            <w:tcW w:w="675" w:type="dxa"/>
            <w:vMerge w:val="restart"/>
          </w:tcPr>
          <w:p w:rsidR="00373E8E" w:rsidRPr="00F93605" w:rsidRDefault="00373E8E" w:rsidP="008B2EBF">
            <w:r w:rsidRPr="00F93605">
              <w:t>1.</w:t>
            </w:r>
            <w:r>
              <w:t>8</w:t>
            </w:r>
            <w:r w:rsidRPr="00F93605">
              <w:t>.</w:t>
            </w:r>
          </w:p>
        </w:tc>
        <w:tc>
          <w:tcPr>
            <w:tcW w:w="6550" w:type="dxa"/>
            <w:gridSpan w:val="3"/>
            <w:vMerge w:val="restart"/>
          </w:tcPr>
          <w:p w:rsidR="00373E8E" w:rsidRPr="00F93605" w:rsidRDefault="00373E8E" w:rsidP="0055756E">
            <w:pPr>
              <w:jc w:val="both"/>
            </w:pPr>
            <w:r w:rsidRPr="00F93605">
              <w:t xml:space="preserve">Мероприятие </w:t>
            </w:r>
            <w:r>
              <w:t>8</w:t>
            </w:r>
            <w:r w:rsidRPr="00F93605">
              <w:t xml:space="preserve">. </w:t>
            </w:r>
            <w:r w:rsidRPr="00606A0B">
              <w:rPr>
                <w:color w:val="000000"/>
              </w:rPr>
              <w:t>Пропаганда и обучение эффективному использованию энергетических ресурсов</w:t>
            </w:r>
          </w:p>
        </w:tc>
        <w:tc>
          <w:tcPr>
            <w:tcW w:w="1560" w:type="dxa"/>
          </w:tcPr>
          <w:p w:rsidR="00373E8E" w:rsidRPr="00F93605" w:rsidRDefault="00373E8E" w:rsidP="00B457B7">
            <w:r w:rsidRPr="00F93605">
              <w:t>202</w:t>
            </w:r>
            <w:r>
              <w:t>4</w:t>
            </w:r>
          </w:p>
        </w:tc>
        <w:tc>
          <w:tcPr>
            <w:tcW w:w="141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8B2EBF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8B2EBF"/>
        </w:tc>
      </w:tr>
      <w:tr w:rsidR="00373E8E" w:rsidRPr="00F93605" w:rsidTr="005E67D9">
        <w:trPr>
          <w:trHeight w:val="259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2025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5E67D9">
        <w:trPr>
          <w:trHeight w:val="405"/>
        </w:trPr>
        <w:tc>
          <w:tcPr>
            <w:tcW w:w="675" w:type="dxa"/>
            <w:vMerge/>
          </w:tcPr>
          <w:p w:rsidR="00373E8E" w:rsidRPr="00F93605" w:rsidRDefault="00373E8E" w:rsidP="005E67D9"/>
        </w:tc>
        <w:tc>
          <w:tcPr>
            <w:tcW w:w="6550" w:type="dxa"/>
            <w:gridSpan w:val="3"/>
            <w:vMerge/>
          </w:tcPr>
          <w:p w:rsidR="00373E8E" w:rsidRPr="00F93605" w:rsidRDefault="00373E8E" w:rsidP="005E67D9">
            <w:pPr>
              <w:jc w:val="both"/>
            </w:pPr>
          </w:p>
        </w:tc>
        <w:tc>
          <w:tcPr>
            <w:tcW w:w="1560" w:type="dxa"/>
          </w:tcPr>
          <w:p w:rsidR="00373E8E" w:rsidRPr="00F93605" w:rsidRDefault="00373E8E" w:rsidP="00B457B7">
            <w:r>
              <w:t>2026</w:t>
            </w:r>
          </w:p>
        </w:tc>
        <w:tc>
          <w:tcPr>
            <w:tcW w:w="141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5E67D9">
            <w:r>
              <w:rPr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5E67D9"/>
        </w:tc>
      </w:tr>
      <w:tr w:rsidR="00373E8E" w:rsidRPr="00F93605" w:rsidTr="0044667C">
        <w:trPr>
          <w:trHeight w:val="555"/>
        </w:trPr>
        <w:tc>
          <w:tcPr>
            <w:tcW w:w="7225" w:type="dxa"/>
            <w:gridSpan w:val="4"/>
            <w:vMerge w:val="restart"/>
          </w:tcPr>
          <w:p w:rsidR="00373E8E" w:rsidRPr="00F93605" w:rsidRDefault="00373E8E" w:rsidP="0036073F">
            <w:r w:rsidRPr="0036073F">
              <w:rPr>
                <w:b/>
              </w:rPr>
              <w:t xml:space="preserve">Итого по подпрограмме </w:t>
            </w:r>
            <w:r w:rsidRPr="00252F46">
              <w:rPr>
                <w:b/>
              </w:rPr>
              <w:t>«</w:t>
            </w:r>
            <w:proofErr w:type="spellStart"/>
            <w:r w:rsidRPr="00252F46">
              <w:rPr>
                <w:b/>
              </w:rPr>
              <w:t>Общепрограммные</w:t>
            </w:r>
            <w:proofErr w:type="spellEnd"/>
            <w:r w:rsidRPr="00252F46">
              <w:rPr>
                <w:b/>
              </w:rPr>
              <w:t xml:space="preserve"> расходы муниципальной программы «Энергосбережение и повышение </w:t>
            </w:r>
            <w:proofErr w:type="spellStart"/>
            <w:r w:rsidRPr="00252F46">
              <w:rPr>
                <w:b/>
              </w:rPr>
              <w:t>энергоэффективности</w:t>
            </w:r>
            <w:proofErr w:type="spellEnd"/>
            <w:r w:rsidRPr="00252F46">
              <w:rPr>
                <w:b/>
              </w:rPr>
              <w:t xml:space="preserve"> в Первомайском муниципальном районе» </w:t>
            </w:r>
            <w:r>
              <w:rPr>
                <w:b/>
              </w:rPr>
              <w:t>на 2023-2025 годы»</w:t>
            </w:r>
          </w:p>
        </w:tc>
        <w:tc>
          <w:tcPr>
            <w:tcW w:w="1560" w:type="dxa"/>
          </w:tcPr>
          <w:p w:rsidR="00373E8E" w:rsidRPr="00373E8E" w:rsidRDefault="00373E8E" w:rsidP="00B457B7">
            <w:pPr>
              <w:rPr>
                <w:b/>
              </w:rPr>
            </w:pPr>
            <w:r w:rsidRPr="00373E8E">
              <w:rPr>
                <w:b/>
              </w:rPr>
              <w:t>2024</w:t>
            </w:r>
          </w:p>
        </w:tc>
        <w:tc>
          <w:tcPr>
            <w:tcW w:w="1416" w:type="dxa"/>
          </w:tcPr>
          <w:p w:rsidR="00373E8E" w:rsidRPr="00F93605" w:rsidRDefault="00373E8E" w:rsidP="0064242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76" w:type="dxa"/>
          </w:tcPr>
          <w:p w:rsidR="00373E8E" w:rsidRPr="00F93605" w:rsidRDefault="00373E8E" w:rsidP="003607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Pr="00F93605" w:rsidRDefault="00373E8E" w:rsidP="0064242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873" w:type="dxa"/>
            <w:vMerge w:val="restart"/>
          </w:tcPr>
          <w:p w:rsidR="00373E8E" w:rsidRPr="00F93605" w:rsidRDefault="00373E8E" w:rsidP="0036073F"/>
        </w:tc>
      </w:tr>
      <w:tr w:rsidR="00373E8E" w:rsidRPr="00F93605" w:rsidTr="0044667C">
        <w:trPr>
          <w:trHeight w:val="555"/>
        </w:trPr>
        <w:tc>
          <w:tcPr>
            <w:tcW w:w="7225" w:type="dxa"/>
            <w:gridSpan w:val="4"/>
            <w:vMerge/>
          </w:tcPr>
          <w:p w:rsidR="00373E8E" w:rsidRPr="0036073F" w:rsidRDefault="00373E8E" w:rsidP="0036073F">
            <w:pPr>
              <w:rPr>
                <w:b/>
              </w:rPr>
            </w:pPr>
          </w:p>
        </w:tc>
        <w:tc>
          <w:tcPr>
            <w:tcW w:w="1560" w:type="dxa"/>
          </w:tcPr>
          <w:p w:rsidR="00373E8E" w:rsidRPr="00373E8E" w:rsidRDefault="00373E8E" w:rsidP="00B457B7">
            <w:pPr>
              <w:rPr>
                <w:b/>
              </w:rPr>
            </w:pPr>
            <w:r w:rsidRPr="00373E8E">
              <w:rPr>
                <w:b/>
              </w:rPr>
              <w:t>2025</w:t>
            </w:r>
          </w:p>
        </w:tc>
        <w:tc>
          <w:tcPr>
            <w:tcW w:w="1416" w:type="dxa"/>
          </w:tcPr>
          <w:p w:rsidR="00373E8E" w:rsidRDefault="00373E8E" w:rsidP="006424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Default="00373E8E" w:rsidP="003607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Default="00373E8E" w:rsidP="006424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36073F"/>
        </w:tc>
      </w:tr>
      <w:tr w:rsidR="00373E8E" w:rsidRPr="00F93605" w:rsidTr="0044667C">
        <w:trPr>
          <w:trHeight w:val="555"/>
        </w:trPr>
        <w:tc>
          <w:tcPr>
            <w:tcW w:w="7225" w:type="dxa"/>
            <w:gridSpan w:val="4"/>
            <w:vMerge/>
          </w:tcPr>
          <w:p w:rsidR="00373E8E" w:rsidRPr="0036073F" w:rsidRDefault="00373E8E" w:rsidP="0036073F">
            <w:pPr>
              <w:rPr>
                <w:b/>
              </w:rPr>
            </w:pPr>
          </w:p>
        </w:tc>
        <w:tc>
          <w:tcPr>
            <w:tcW w:w="1560" w:type="dxa"/>
          </w:tcPr>
          <w:p w:rsidR="00373E8E" w:rsidRPr="00373E8E" w:rsidRDefault="00373E8E" w:rsidP="00B457B7">
            <w:pPr>
              <w:rPr>
                <w:b/>
              </w:rPr>
            </w:pPr>
            <w:r w:rsidRPr="00373E8E">
              <w:rPr>
                <w:b/>
              </w:rPr>
              <w:t>2026</w:t>
            </w:r>
          </w:p>
        </w:tc>
        <w:tc>
          <w:tcPr>
            <w:tcW w:w="1416" w:type="dxa"/>
          </w:tcPr>
          <w:p w:rsidR="00373E8E" w:rsidRDefault="00373E8E" w:rsidP="006424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</w:tcPr>
          <w:p w:rsidR="00373E8E" w:rsidRDefault="00373E8E" w:rsidP="003607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6" w:type="dxa"/>
          </w:tcPr>
          <w:p w:rsidR="00373E8E" w:rsidRDefault="00373E8E" w:rsidP="006424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873" w:type="dxa"/>
            <w:vMerge/>
          </w:tcPr>
          <w:p w:rsidR="00373E8E" w:rsidRPr="00F93605" w:rsidRDefault="00373E8E" w:rsidP="0036073F"/>
        </w:tc>
      </w:tr>
    </w:tbl>
    <w:p w:rsidR="00FA3336" w:rsidRPr="00F93605" w:rsidRDefault="00FA3336"/>
    <w:p w:rsidR="007D794F" w:rsidRDefault="001A1FE1" w:rsidP="001A1FE1">
      <w:pPr>
        <w:ind w:firstLine="708"/>
      </w:pPr>
      <w:r>
        <w:t>Список используемых сокращений:</w:t>
      </w:r>
    </w:p>
    <w:p w:rsidR="001A1FE1" w:rsidRDefault="001A1FE1"/>
    <w:p w:rsidR="001A1FE1" w:rsidRPr="00F93605" w:rsidRDefault="00401359" w:rsidP="008B2EBF">
      <w:pPr>
        <w:widowControl w:val="0"/>
        <w:autoSpaceDE w:val="0"/>
        <w:autoSpaceDN w:val="0"/>
        <w:adjustRightInd w:val="0"/>
        <w:jc w:val="both"/>
        <w:sectPr w:rsidR="001A1FE1" w:rsidRPr="00F93605" w:rsidSect="00FA33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proofErr w:type="spellStart"/>
      <w:r>
        <w:t>ОСАиРИ</w:t>
      </w:r>
      <w:proofErr w:type="spellEnd"/>
      <w:r>
        <w:t xml:space="preserve"> – отдел </w:t>
      </w:r>
      <w:r w:rsidR="00AF755C">
        <w:t xml:space="preserve">ЖКХ, </w:t>
      </w:r>
      <w:r>
        <w:t>строительства, архитектуры и развития инфраструктуры администрации Пер</w:t>
      </w:r>
      <w:r w:rsidR="008B2EBF">
        <w:t>в</w:t>
      </w:r>
      <w:r w:rsidR="0068579C">
        <w:t>омайского муниципального района.</w:t>
      </w:r>
    </w:p>
    <w:p w:rsidR="00FA3336" w:rsidRPr="00F93605" w:rsidRDefault="00FA3336" w:rsidP="008B2EBF"/>
    <w:sectPr w:rsidR="00FA3336" w:rsidRPr="00F93605" w:rsidSect="008B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4EF8"/>
    <w:rsid w:val="00021771"/>
    <w:rsid w:val="00025E0B"/>
    <w:rsid w:val="00041CED"/>
    <w:rsid w:val="0005615F"/>
    <w:rsid w:val="000765FB"/>
    <w:rsid w:val="000965D4"/>
    <w:rsid w:val="000C61A5"/>
    <w:rsid w:val="000F2ECE"/>
    <w:rsid w:val="000F3195"/>
    <w:rsid w:val="0011225B"/>
    <w:rsid w:val="00123A0F"/>
    <w:rsid w:val="00151449"/>
    <w:rsid w:val="00152B6F"/>
    <w:rsid w:val="00195891"/>
    <w:rsid w:val="001A1FE1"/>
    <w:rsid w:val="001B3746"/>
    <w:rsid w:val="001C537C"/>
    <w:rsid w:val="001E0FEE"/>
    <w:rsid w:val="001F7A7B"/>
    <w:rsid w:val="002068E9"/>
    <w:rsid w:val="002172BC"/>
    <w:rsid w:val="00226D07"/>
    <w:rsid w:val="00231A23"/>
    <w:rsid w:val="00246DFC"/>
    <w:rsid w:val="00252F46"/>
    <w:rsid w:val="00283125"/>
    <w:rsid w:val="002853EA"/>
    <w:rsid w:val="002F10B8"/>
    <w:rsid w:val="0030225B"/>
    <w:rsid w:val="0036073F"/>
    <w:rsid w:val="00373E8E"/>
    <w:rsid w:val="003A53D8"/>
    <w:rsid w:val="00401359"/>
    <w:rsid w:val="0042650C"/>
    <w:rsid w:val="0044667C"/>
    <w:rsid w:val="00452C30"/>
    <w:rsid w:val="004A7FE1"/>
    <w:rsid w:val="004C3D7B"/>
    <w:rsid w:val="004D60EB"/>
    <w:rsid w:val="004F0F6A"/>
    <w:rsid w:val="005025FD"/>
    <w:rsid w:val="0055729A"/>
    <w:rsid w:val="0055756E"/>
    <w:rsid w:val="005A6781"/>
    <w:rsid w:val="005A7AD4"/>
    <w:rsid w:val="005E67D9"/>
    <w:rsid w:val="005F06D3"/>
    <w:rsid w:val="00621DB6"/>
    <w:rsid w:val="00621ECE"/>
    <w:rsid w:val="00633156"/>
    <w:rsid w:val="00634BD5"/>
    <w:rsid w:val="00642423"/>
    <w:rsid w:val="00650ACF"/>
    <w:rsid w:val="00650C90"/>
    <w:rsid w:val="0065195D"/>
    <w:rsid w:val="0068579C"/>
    <w:rsid w:val="00697B44"/>
    <w:rsid w:val="006A1CCE"/>
    <w:rsid w:val="006B5C14"/>
    <w:rsid w:val="006D4459"/>
    <w:rsid w:val="006D5B1A"/>
    <w:rsid w:val="006E3ED3"/>
    <w:rsid w:val="006F65C3"/>
    <w:rsid w:val="00711242"/>
    <w:rsid w:val="007211ED"/>
    <w:rsid w:val="007652DB"/>
    <w:rsid w:val="007754D7"/>
    <w:rsid w:val="007A57AB"/>
    <w:rsid w:val="007D794F"/>
    <w:rsid w:val="007F08C2"/>
    <w:rsid w:val="007F10EF"/>
    <w:rsid w:val="007F5E7D"/>
    <w:rsid w:val="00812781"/>
    <w:rsid w:val="00850ACA"/>
    <w:rsid w:val="00857F60"/>
    <w:rsid w:val="008817B4"/>
    <w:rsid w:val="00881D44"/>
    <w:rsid w:val="00887ABB"/>
    <w:rsid w:val="008A58F3"/>
    <w:rsid w:val="008A7260"/>
    <w:rsid w:val="008B2EBF"/>
    <w:rsid w:val="008B636D"/>
    <w:rsid w:val="008C03E6"/>
    <w:rsid w:val="008D4E4D"/>
    <w:rsid w:val="008D5EFB"/>
    <w:rsid w:val="008E1911"/>
    <w:rsid w:val="008E2BB5"/>
    <w:rsid w:val="00912043"/>
    <w:rsid w:val="00915E14"/>
    <w:rsid w:val="0093351E"/>
    <w:rsid w:val="00991964"/>
    <w:rsid w:val="009A4CEA"/>
    <w:rsid w:val="009C2AB9"/>
    <w:rsid w:val="009F2F06"/>
    <w:rsid w:val="00A00A6C"/>
    <w:rsid w:val="00A03A84"/>
    <w:rsid w:val="00A12E18"/>
    <w:rsid w:val="00A15A3C"/>
    <w:rsid w:val="00A26BA9"/>
    <w:rsid w:val="00A37A97"/>
    <w:rsid w:val="00A4190D"/>
    <w:rsid w:val="00A75F69"/>
    <w:rsid w:val="00AA3BA3"/>
    <w:rsid w:val="00AB1A3F"/>
    <w:rsid w:val="00AB1A9E"/>
    <w:rsid w:val="00AB61C1"/>
    <w:rsid w:val="00AC1B4C"/>
    <w:rsid w:val="00AD67C2"/>
    <w:rsid w:val="00AD771E"/>
    <w:rsid w:val="00AF755C"/>
    <w:rsid w:val="00B25B44"/>
    <w:rsid w:val="00B457B7"/>
    <w:rsid w:val="00B52BA1"/>
    <w:rsid w:val="00B70A4A"/>
    <w:rsid w:val="00B76943"/>
    <w:rsid w:val="00BE4952"/>
    <w:rsid w:val="00BF2416"/>
    <w:rsid w:val="00BF3579"/>
    <w:rsid w:val="00C31548"/>
    <w:rsid w:val="00C31C74"/>
    <w:rsid w:val="00C45AEB"/>
    <w:rsid w:val="00C5229A"/>
    <w:rsid w:val="00C609F4"/>
    <w:rsid w:val="00C76A93"/>
    <w:rsid w:val="00C94EF8"/>
    <w:rsid w:val="00CA7A02"/>
    <w:rsid w:val="00CC05A5"/>
    <w:rsid w:val="00CD1E39"/>
    <w:rsid w:val="00D5040C"/>
    <w:rsid w:val="00DD0AD9"/>
    <w:rsid w:val="00DE76E2"/>
    <w:rsid w:val="00DF7DE5"/>
    <w:rsid w:val="00E04457"/>
    <w:rsid w:val="00E26B8A"/>
    <w:rsid w:val="00E33E7A"/>
    <w:rsid w:val="00E579B8"/>
    <w:rsid w:val="00E705E2"/>
    <w:rsid w:val="00EA6918"/>
    <w:rsid w:val="00EB1B32"/>
    <w:rsid w:val="00ED3C5F"/>
    <w:rsid w:val="00EF240A"/>
    <w:rsid w:val="00EF2ABF"/>
    <w:rsid w:val="00F02632"/>
    <w:rsid w:val="00F0739C"/>
    <w:rsid w:val="00F11F97"/>
    <w:rsid w:val="00F50508"/>
    <w:rsid w:val="00F75654"/>
    <w:rsid w:val="00F77091"/>
    <w:rsid w:val="00F93605"/>
    <w:rsid w:val="00FA3336"/>
    <w:rsid w:val="00FA3D7E"/>
    <w:rsid w:val="00FC4403"/>
    <w:rsid w:val="00FD1DF6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70A4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70A4A"/>
    <w:rPr>
      <w:sz w:val="28"/>
    </w:rPr>
  </w:style>
  <w:style w:type="paragraph" w:customStyle="1" w:styleId="ConsPlusNormal">
    <w:name w:val="ConsPlusNormal"/>
    <w:rsid w:val="00123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912043"/>
    <w:pPr>
      <w:spacing w:before="100" w:beforeAutospacing="1" w:after="100" w:afterAutospacing="1"/>
    </w:pPr>
  </w:style>
  <w:style w:type="paragraph" w:customStyle="1" w:styleId="Default">
    <w:name w:val="Default"/>
    <w:rsid w:val="006F65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yar.ru/service/acts/z11033.html" TargetMode="External"/><Relationship Id="rId13" Type="http://schemas.openxmlformats.org/officeDocument/2006/relationships/hyperlink" Target="consultantplus://offline/ref=4F74C8F01CB425EF38034547D98E3B607FFF20A9F7413870C94563B6B9E2DC2F5FD311FF46AE9265DD3745810D0F96DC7DECFE0B6FDAAE4E26A0B5C1l9a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ma.yar.ru/service/acts/z11033.html" TargetMode="External"/><Relationship Id="rId12" Type="http://schemas.openxmlformats.org/officeDocument/2006/relationships/hyperlink" Target="http://duma.yar.ru/service/acts/z1103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municipal-nye.html" TargetMode="External"/><Relationship Id="rId11" Type="http://schemas.openxmlformats.org/officeDocument/2006/relationships/hyperlink" Target="consultantplus://offline/ref=4F74C8F01CB425EF38035B4ACFE265657AF07CA4F54430269D1965E1E6B2DA7A0D934FA607E88164D92F418106l0a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adm.ru/municipal-nye.html" TargetMode="External"/><Relationship Id="rId10" Type="http://schemas.openxmlformats.org/officeDocument/2006/relationships/hyperlink" Target="consultantplus://offline/ref=4F74C8F01CB425EF38035B4ACFE265657AF679ADF34830269D1965E1E6B2DA7A0D934FA607E88164D92F418106l0a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4C8F01CB425EF38035B4ACFE265657AF07EA7F44530269D1965E1E6B2DA7A0D934FA607E88164D92F418106l0a4N" TargetMode="External"/><Relationship Id="rId14" Type="http://schemas.openxmlformats.org/officeDocument/2006/relationships/hyperlink" Target="consultantplus://offline/ref=141D1A30A30FEB3E420040116DFCAAFE0103AC3D13A4B2D2648266242D70F030DD36C4A2BB487CE1890D988D22762FBB3C1FCCC0FD6568F43D6137D6OD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DAC1-3D02-4318-8B36-D2A70EB9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15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Приёмная</cp:lastModifiedBy>
  <cp:revision>30</cp:revision>
  <cp:lastPrinted>2024-01-16T06:32:00Z</cp:lastPrinted>
  <dcterms:created xsi:type="dcterms:W3CDTF">2021-12-08T12:15:00Z</dcterms:created>
  <dcterms:modified xsi:type="dcterms:W3CDTF">2024-02-27T07:54:00Z</dcterms:modified>
</cp:coreProperties>
</file>