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6E6332">
      <w:pPr>
        <w:spacing w:after="0" w:line="240" w:lineRule="auto"/>
        <w:jc w:val="right"/>
        <w:rPr>
          <w:rFonts w:ascii="Times New Roman" w:eastAsia="Times New Roman" w:hAnsi="Times New Roman" w:cs="Times New Roman"/>
          <w:b/>
          <w:sz w:val="24"/>
          <w:szCs w:val="24"/>
          <w:lang w:eastAsia="ru-RU"/>
        </w:rPr>
      </w:pPr>
    </w:p>
    <w:p w:rsidR="006E6332" w:rsidRDefault="006E6332"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ПОСТАНОВЛЕНИЕ </w:t>
      </w:r>
    </w:p>
    <w:p w:rsidR="006E6332" w:rsidRPr="006E6332" w:rsidRDefault="006E6332" w:rsidP="006E6332">
      <w:pPr>
        <w:spacing w:after="0" w:line="240" w:lineRule="auto"/>
        <w:jc w:val="center"/>
        <w:rPr>
          <w:rFonts w:ascii="Times New Roman" w:eastAsia="Times New Roman" w:hAnsi="Times New Roman" w:cs="Times New Roman"/>
          <w:b/>
          <w:color w:val="000000"/>
          <w:sz w:val="24"/>
          <w:szCs w:val="24"/>
        </w:rPr>
      </w:pPr>
      <w:r w:rsidRPr="006E6332">
        <w:rPr>
          <w:rFonts w:ascii="Times New Roman" w:eastAsia="Times New Roman" w:hAnsi="Times New Roman" w:cs="Times New Roman"/>
          <w:b/>
          <w:color w:val="000000"/>
          <w:sz w:val="24"/>
          <w:szCs w:val="24"/>
        </w:rPr>
        <w:t>АДМИНИСТРАЦИИ  ПЕРВОМАЙСКОГО МУНИЦИПАЛЬНОГО РАЙОНА</w:t>
      </w:r>
    </w:p>
    <w:p w:rsidR="006E6332" w:rsidRPr="006E6332" w:rsidRDefault="006E6332" w:rsidP="006E6332">
      <w:pPr>
        <w:spacing w:after="0" w:line="240" w:lineRule="auto"/>
        <w:jc w:val="both"/>
        <w:rPr>
          <w:rFonts w:ascii="Times New Roman" w:eastAsia="Times New Roman" w:hAnsi="Times New Roman" w:cs="Times New Roman"/>
          <w:b/>
          <w:color w:val="000000"/>
          <w:sz w:val="24"/>
          <w:szCs w:val="24"/>
        </w:rPr>
      </w:pPr>
    </w:p>
    <w:p w:rsidR="006E6332" w:rsidRPr="006E6332" w:rsidRDefault="00A4096A" w:rsidP="006E63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6E6332" w:rsidRPr="006E63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22.12.2016 г.</w:t>
      </w:r>
      <w:r w:rsidR="006E6332" w:rsidRPr="006E633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682</w:t>
      </w:r>
    </w:p>
    <w:p w:rsidR="006E6332" w:rsidRPr="006E6332" w:rsidRDefault="006E6332" w:rsidP="006E6332">
      <w:pPr>
        <w:spacing w:after="0" w:line="240" w:lineRule="auto"/>
        <w:ind w:right="-1475"/>
        <w:jc w:val="both"/>
        <w:rPr>
          <w:rFonts w:ascii="Calibri" w:eastAsia="Times New Roman" w:hAnsi="Calibri"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 утверждении муниципальной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 «Социальная поддержка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населения Первомайского муниципального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708"/>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 «Об утверждении Порядка разработки, реализации и оценки муниципальных программ Первомайского муниципального района» от 18.03.2014 г. № 122, </w:t>
      </w:r>
    </w:p>
    <w:p w:rsidR="006E6332" w:rsidRPr="006E6332" w:rsidRDefault="006E6332" w:rsidP="006E6332">
      <w:pPr>
        <w:spacing w:after="0" w:line="240" w:lineRule="auto"/>
        <w:ind w:firstLine="708"/>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ПОСТАНОВЛЯЕТ</w:t>
      </w: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p>
    <w:p w:rsidR="006E6332" w:rsidRPr="006E6332" w:rsidRDefault="006E6332"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Утвердить муниципальную программу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1"/>
        </w:numPr>
        <w:tabs>
          <w:tab w:val="left" w:pos="0"/>
        </w:tabs>
        <w:spacing w:after="0" w:line="240" w:lineRule="auto"/>
        <w:contextualSpacing/>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за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6E6332">
        <w:rPr>
          <w:rFonts w:ascii="Times New Roman" w:eastAsia="Times New Roman" w:hAnsi="Times New Roman" w:cs="Times New Roman"/>
          <w:sz w:val="24"/>
          <w:szCs w:val="24"/>
          <w:lang w:eastAsia="ru-RU"/>
        </w:rPr>
        <w:t>Бредникова</w:t>
      </w:r>
      <w:proofErr w:type="spellEnd"/>
      <w:r w:rsidRPr="006E6332">
        <w:rPr>
          <w:rFonts w:ascii="Times New Roman" w:eastAsia="Times New Roman" w:hAnsi="Times New Roman" w:cs="Times New Roman"/>
          <w:sz w:val="24"/>
          <w:szCs w:val="24"/>
          <w:lang w:eastAsia="ru-RU"/>
        </w:rPr>
        <w:t xml:space="preserve"> Анатолия Витальевича.</w:t>
      </w:r>
    </w:p>
    <w:p w:rsidR="006E6332" w:rsidRPr="006E6332" w:rsidRDefault="006E6332" w:rsidP="006E6332">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Считать утратившим силу постановление Администрации Первомайского муниципального района от </w:t>
      </w:r>
      <w:r>
        <w:rPr>
          <w:rFonts w:ascii="Times New Roman" w:eastAsia="Times New Roman" w:hAnsi="Times New Roman" w:cs="Times New Roman"/>
          <w:sz w:val="24"/>
          <w:szCs w:val="24"/>
          <w:lang w:eastAsia="ru-RU"/>
        </w:rPr>
        <w:t>25</w:t>
      </w:r>
      <w:r w:rsidRPr="006E6332">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774</w:t>
      </w:r>
      <w:r w:rsidRPr="006E6332">
        <w:rPr>
          <w:rFonts w:ascii="Times New Roman" w:eastAsia="Times New Roman" w:hAnsi="Times New Roman" w:cs="Times New Roman"/>
          <w:sz w:val="24"/>
          <w:szCs w:val="24"/>
          <w:lang w:eastAsia="ru-RU"/>
        </w:rPr>
        <w:t xml:space="preserve"> «Об утверждении муниципальной программы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годы».</w:t>
      </w:r>
    </w:p>
    <w:p w:rsidR="006E6332" w:rsidRDefault="006E6332"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Постановление вступает в силу с 01.01.201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p w:rsidR="00CA6401" w:rsidRPr="006E6332" w:rsidRDefault="00CA6401"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подлежит размещению на официальном сайте Администрации Первомайского муниципального района.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Глава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муниципального района</w:t>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t>И.И. Голядкина</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r w:rsidRPr="006E6332">
        <w:rPr>
          <w:rFonts w:ascii="Times New Roman" w:eastAsia="Times New Roman" w:hAnsi="Times New Roman" w:cs="Times New Roman"/>
          <w:sz w:val="24"/>
          <w:szCs w:val="24"/>
          <w:lang w:eastAsia="ru-RU"/>
        </w:rPr>
        <w:lastRenderedPageBreak/>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w:t>
      </w:r>
      <w:r w:rsidR="00790189">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 xml:space="preserve">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790189"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p>
    <w:p w:rsidR="006E6332" w:rsidRPr="006E6332" w:rsidRDefault="00A90035" w:rsidP="006E63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w:t>
      </w:r>
      <w:r w:rsidR="00790189">
        <w:rPr>
          <w:rFonts w:ascii="Times New Roman" w:eastAsia="Times New Roman" w:hAnsi="Times New Roman" w:cs="Times New Roman"/>
          <w:sz w:val="24"/>
          <w:szCs w:val="24"/>
          <w:lang w:eastAsia="ru-RU"/>
        </w:rPr>
        <w:t xml:space="preserve"> от 02.03.2017</w:t>
      </w:r>
      <w:r>
        <w:rPr>
          <w:rFonts w:ascii="Times New Roman" w:eastAsia="Times New Roman" w:hAnsi="Times New Roman" w:cs="Times New Roman"/>
          <w:sz w:val="24"/>
          <w:szCs w:val="24"/>
          <w:lang w:eastAsia="ru-RU"/>
        </w:rPr>
        <w:t xml:space="preserve">г. </w:t>
      </w:r>
      <w:r w:rsidR="00790189">
        <w:rPr>
          <w:rFonts w:ascii="Times New Roman" w:eastAsia="Times New Roman" w:hAnsi="Times New Roman" w:cs="Times New Roman"/>
          <w:sz w:val="24"/>
          <w:szCs w:val="24"/>
          <w:lang w:eastAsia="ru-RU"/>
        </w:rPr>
        <w:t xml:space="preserve"> № 93</w:t>
      </w:r>
      <w:r>
        <w:rPr>
          <w:rFonts w:ascii="Times New Roman" w:eastAsia="Times New Roman" w:hAnsi="Times New Roman" w:cs="Times New Roman"/>
          <w:sz w:val="24"/>
          <w:szCs w:val="24"/>
          <w:lang w:eastAsia="ru-RU"/>
        </w:rPr>
        <w:t>, от 21.03.2017 г. № 123</w:t>
      </w:r>
      <w:r w:rsidR="00790189">
        <w:rPr>
          <w:rFonts w:ascii="Times New Roman" w:eastAsia="Times New Roman" w:hAnsi="Times New Roman" w:cs="Times New Roman"/>
          <w:sz w:val="24"/>
          <w:szCs w:val="24"/>
          <w:lang w:eastAsia="ru-RU"/>
        </w:rPr>
        <w:t>)</w:t>
      </w:r>
      <w:r w:rsidR="006E6332"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703"/>
        <w:gridCol w:w="3320"/>
        <w:gridCol w:w="1080"/>
        <w:gridCol w:w="957"/>
        <w:gridCol w:w="957"/>
        <w:gridCol w:w="14"/>
        <w:gridCol w:w="1041"/>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279810,2</w:t>
            </w:r>
          </w:p>
        </w:tc>
        <w:tc>
          <w:tcPr>
            <w:tcW w:w="475"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95387,4</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4579,0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1573,0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231834,3</w:t>
            </w:r>
          </w:p>
        </w:tc>
        <w:tc>
          <w:tcPr>
            <w:tcW w:w="475"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77293,9</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43396,9</w:t>
            </w:r>
          </w:p>
        </w:tc>
        <w:tc>
          <w:tcPr>
            <w:tcW w:w="475" w:type="pct"/>
            <w:tcBorders>
              <w:top w:val="nil"/>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16520,5</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A90035"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Default="00A90035"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w:t>
            </w:r>
            <w:r>
              <w:rPr>
                <w:rFonts w:ascii="Times New Roman" w:eastAsia="Times New Roman" w:hAnsi="Times New Roman" w:cs="Times New Roman"/>
                <w:sz w:val="24"/>
                <w:szCs w:val="24"/>
                <w:lang w:eastAsia="ru-RU"/>
              </w:rPr>
              <w:t>ого района Ярославской области</w:t>
            </w:r>
          </w:p>
          <w:p w:rsidR="00A90035" w:rsidRPr="006E6332" w:rsidRDefault="00A90035"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
        </w:tc>
      </w:tr>
      <w:tr w:rsidR="00A90035"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A90035" w:rsidRPr="006E6332" w:rsidRDefault="00A90035" w:rsidP="006E6332">
            <w:pPr>
              <w:jc w:val="both"/>
              <w:rPr>
                <w:rFonts w:ascii="Times New Roman" w:eastAsia="Times New Roman" w:hAnsi="Times New Roman" w:cs="Times New Roman"/>
                <w:lang w:eastAsia="ru-RU"/>
              </w:rPr>
            </w:pPr>
          </w:p>
          <w:p w:rsidR="00A90035" w:rsidRPr="006E6332" w:rsidRDefault="00A90035"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w:t>
      </w:r>
      <w:r w:rsidRPr="006E6332">
        <w:rPr>
          <w:rFonts w:ascii="Times New Roman" w:eastAsia="Times New Roman" w:hAnsi="Times New Roman" w:cs="Times New Roman"/>
          <w:sz w:val="24"/>
          <w:szCs w:val="24"/>
          <w:lang w:eastAsia="ru-RU"/>
        </w:rPr>
        <w:lastRenderedPageBreak/>
        <w:t>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баз данных для определения критериев нуждаемости </w:t>
      </w:r>
      <w:r w:rsidRPr="006E6332">
        <w:rPr>
          <w:rFonts w:ascii="Times New Roman" w:eastAsia="Times New Roman" w:hAnsi="Times New Roman" w:cs="Times New Roman"/>
          <w:sz w:val="24"/>
          <w:szCs w:val="24"/>
          <w:lang w:eastAsia="ru-RU"/>
        </w:rPr>
        <w:lastRenderedPageBreak/>
        <w:t>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lastRenderedPageBreak/>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 xml:space="preserve">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w:t>
      </w:r>
      <w:r w:rsidRPr="006E6332">
        <w:rPr>
          <w:rFonts w:ascii="Times New Roman" w:eastAsia="Times New Roman" w:hAnsi="Times New Roman" w:cs="Times New Roman"/>
          <w:color w:val="000000"/>
          <w:sz w:val="24"/>
          <w:szCs w:val="24"/>
          <w:lang w:eastAsia="ru-RU"/>
        </w:rPr>
        <w:lastRenderedPageBreak/>
        <w:t>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Pr="006E6332" w:rsidRDefault="00E4298C"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279026,2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95079,4</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3795,0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231834,3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77293,9</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43396,9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16520,5</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279810,2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95387,4</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4579,0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231834,3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77293,9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43396,9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16520,5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Система управления и контроль за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w:t>
      </w:r>
      <w:r w:rsidRPr="006E6332">
        <w:rPr>
          <w:rFonts w:ascii="Times New Roman" w:eastAsia="Times New Roman" w:hAnsi="Times New Roman" w:cs="Times New Roman"/>
          <w:sz w:val="24"/>
          <w:szCs w:val="24"/>
          <w:lang w:eastAsia="ru-RU"/>
        </w:rPr>
        <w:lastRenderedPageBreak/>
        <w:t>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0"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Всего.  279026,2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A90035">
                <w:rPr>
                  <w:rFonts w:ascii="Times New Roman" w:eastAsia="Times New Roman" w:hAnsi="Times New Roman" w:cs="Times New Roman"/>
                  <w:sz w:val="24"/>
                  <w:szCs w:val="24"/>
                  <w:lang w:eastAsia="ru-RU"/>
                </w:rPr>
                <w:t>2017 г</w:t>
              </w:r>
            </w:smartTag>
            <w:r w:rsidRPr="00A90035">
              <w:rPr>
                <w:rFonts w:ascii="Times New Roman" w:eastAsia="Times New Roman" w:hAnsi="Times New Roman" w:cs="Times New Roman"/>
                <w:sz w:val="24"/>
                <w:szCs w:val="24"/>
                <w:lang w:eastAsia="ru-RU"/>
              </w:rPr>
              <w:t xml:space="preserve">.- 95079,4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–16520,5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–77293,9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2018 г. – 91948,9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–13413,7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–77270,2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2019 г. – 91997,9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 13462,7 тыс. руб.</w:t>
            </w:r>
          </w:p>
          <w:p w:rsidR="00BA6844" w:rsidRPr="006E6332"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Областной бюджет – 77270,2 </w:t>
            </w:r>
            <w:proofErr w:type="spellStart"/>
            <w:r w:rsidRPr="00A90035">
              <w:rPr>
                <w:rFonts w:ascii="Times New Roman" w:eastAsia="Times New Roman" w:hAnsi="Times New Roman" w:cs="Times New Roman"/>
                <w:sz w:val="24"/>
                <w:szCs w:val="24"/>
                <w:lang w:eastAsia="ru-RU"/>
              </w:rPr>
              <w:t>тыс</w:t>
            </w:r>
            <w:proofErr w:type="gramStart"/>
            <w:r w:rsidRPr="00A90035">
              <w:rPr>
                <w:rFonts w:ascii="Times New Roman" w:eastAsia="Times New Roman" w:hAnsi="Times New Roman" w:cs="Times New Roman"/>
                <w:sz w:val="24"/>
                <w:szCs w:val="24"/>
                <w:lang w:eastAsia="ru-RU"/>
              </w:rPr>
              <w:t>.р</w:t>
            </w:r>
            <w:proofErr w:type="gramEnd"/>
            <w:r w:rsidRPr="00A90035">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1"/>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w:t>
      </w:r>
      <w:r w:rsidRPr="006E6332">
        <w:rPr>
          <w:rFonts w:ascii="Times New Roman" w:eastAsia="Times New Roman" w:hAnsi="Times New Roman" w:cs="Times New Roman"/>
          <w:sz w:val="24"/>
          <w:szCs w:val="24"/>
          <w:lang w:eastAsia="ru-RU"/>
        </w:rPr>
        <w:lastRenderedPageBreak/>
        <w:t>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xml:space="preserve">) и </w:t>
      </w:r>
      <w:r w:rsidRPr="006E6332">
        <w:rPr>
          <w:rFonts w:ascii="Times New Roman" w:eastAsia="Times New Roman" w:hAnsi="Times New Roman" w:cs="Times New Roman"/>
          <w:sz w:val="24"/>
          <w:szCs w:val="24"/>
          <w:lang w:eastAsia="ru-RU"/>
        </w:rPr>
        <w:lastRenderedPageBreak/>
        <w:t>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2"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6E6332" w:rsidP="003C4009">
            <w:pPr>
              <w:spacing w:after="0" w:line="240" w:lineRule="auto"/>
              <w:rPr>
                <w:rFonts w:ascii="Times New Roman" w:eastAsia="Times New Roman" w:hAnsi="Times New Roman" w:cs="Times New Roman"/>
                <w:sz w:val="24"/>
                <w:szCs w:val="24"/>
                <w:lang w:eastAsia="ru-RU"/>
              </w:rPr>
            </w:pP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lastRenderedPageBreak/>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A90035">
          <w:pgSz w:w="11906" w:h="16838"/>
          <w:pgMar w:top="709" w:right="566" w:bottom="1843"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675"/>
        <w:gridCol w:w="2628"/>
        <w:gridCol w:w="2580"/>
        <w:gridCol w:w="2523"/>
        <w:gridCol w:w="1926"/>
        <w:gridCol w:w="1037"/>
        <w:gridCol w:w="1213"/>
        <w:gridCol w:w="1134"/>
        <w:gridCol w:w="1276"/>
      </w:tblGrid>
      <w:tr w:rsidR="006E6332" w:rsidRPr="006E6332" w:rsidTr="00C41A59">
        <w:tc>
          <w:tcPr>
            <w:tcW w:w="675"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21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A90035" w:rsidRPr="006E6332" w:rsidTr="00C41A59">
        <w:tc>
          <w:tcPr>
            <w:tcW w:w="675" w:type="dxa"/>
            <w:vMerge w:val="restart"/>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95387,4</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279810,2</w:t>
            </w:r>
          </w:p>
        </w:tc>
      </w:tr>
      <w:tr w:rsidR="00A90035"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1573,0</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4579,0</w:t>
            </w:r>
          </w:p>
        </w:tc>
      </w:tr>
      <w:tr w:rsidR="00A90035"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77293,9</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231834,3</w:t>
            </w:r>
          </w:p>
        </w:tc>
      </w:tr>
      <w:tr w:rsidR="00A90035" w:rsidRPr="006E6332" w:rsidTr="00C41A59">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037" w:type="dxa"/>
            <w:tcBorders>
              <w:top w:val="single" w:sz="4" w:space="0" w:color="auto"/>
              <w:left w:val="single" w:sz="4" w:space="0" w:color="auto"/>
              <w:bottom w:val="nil"/>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16520,5</w:t>
            </w:r>
          </w:p>
        </w:tc>
        <w:tc>
          <w:tcPr>
            <w:tcW w:w="1213" w:type="dxa"/>
            <w:tcBorders>
              <w:top w:val="single" w:sz="4" w:space="0" w:color="auto"/>
              <w:left w:val="single" w:sz="4" w:space="0" w:color="auto"/>
              <w:bottom w:val="nil"/>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43396,9</w:t>
            </w:r>
          </w:p>
        </w:tc>
      </w:tr>
      <w:tr w:rsidR="00C41A59" w:rsidRPr="006E6332" w:rsidTr="00C41A59">
        <w:tc>
          <w:tcPr>
            <w:tcW w:w="675" w:type="dxa"/>
            <w:vMerge w:val="restart"/>
            <w:tcBorders>
              <w:top w:val="single" w:sz="4" w:space="0" w:color="auto"/>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41A59" w:rsidRPr="006E6332" w:rsidRDefault="00C41A59"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95079,4</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279026,2</w:t>
            </w:r>
          </w:p>
        </w:tc>
      </w:tr>
      <w:tr w:rsidR="00C41A59"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1265,0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3795,0</w:t>
            </w:r>
          </w:p>
        </w:tc>
      </w:tr>
      <w:tr w:rsidR="00C41A59"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77293,9</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231834,3</w:t>
            </w:r>
          </w:p>
        </w:tc>
      </w:tr>
      <w:tr w:rsidR="00C41A59" w:rsidRPr="006E6332" w:rsidTr="00C41A59">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037" w:type="dxa"/>
            <w:tcBorders>
              <w:top w:val="single" w:sz="4" w:space="0" w:color="auto"/>
              <w:left w:val="single" w:sz="4" w:space="0" w:color="auto"/>
              <w:bottom w:val="nil"/>
              <w:right w:val="single" w:sz="4" w:space="0" w:color="auto"/>
            </w:tcBorders>
          </w:tcPr>
          <w:p w:rsidR="00C41A59" w:rsidRPr="006E6332" w:rsidRDefault="00C41A59"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16520,5</w:t>
            </w:r>
          </w:p>
        </w:tc>
        <w:tc>
          <w:tcPr>
            <w:tcW w:w="1213" w:type="dxa"/>
            <w:tcBorders>
              <w:top w:val="single" w:sz="4" w:space="0" w:color="auto"/>
              <w:left w:val="single" w:sz="4" w:space="0" w:color="auto"/>
              <w:bottom w:val="nil"/>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41A59" w:rsidRPr="006E6332" w:rsidRDefault="00C41A59"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43396,9</w:t>
            </w:r>
          </w:p>
        </w:tc>
      </w:tr>
      <w:tr w:rsidR="00C41A59" w:rsidRPr="006E6332" w:rsidTr="00C41A59">
        <w:trPr>
          <w:trHeight w:val="207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268,0</w:t>
            </w:r>
          </w:p>
        </w:tc>
        <w:tc>
          <w:tcPr>
            <w:tcW w:w="1213"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1111,2</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3319,2</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w:t>
            </w:r>
            <w:r>
              <w:rPr>
                <w:rFonts w:ascii="Times New Roman" w:eastAsia="Times New Roman" w:hAnsi="Times New Roman" w:cs="Times New Roman"/>
                <w:bCs/>
                <w:sz w:val="24"/>
                <w:szCs w:val="24"/>
                <w:lang w:eastAsia="ru-RU"/>
              </w:rPr>
              <w:lastRenderedPageBreak/>
              <w:t>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14493,7</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43485,7</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гражданам субсидий на оплату жилого помещения и </w:t>
            </w:r>
            <w:r w:rsidRPr="006E6332">
              <w:rPr>
                <w:rFonts w:ascii="Times New Roman" w:eastAsia="Times New Roman" w:hAnsi="Times New Roman" w:cs="Times New Roman"/>
                <w:bCs/>
                <w:sz w:val="24"/>
                <w:szCs w:val="24"/>
                <w:lang w:eastAsia="ru-RU"/>
              </w:rPr>
              <w:lastRenderedPageBreak/>
              <w:t>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17148,0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20232,0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20256,0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9924,0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41A59" w:rsidRPr="006E6332" w:rsidTr="00C41A59">
        <w:trPr>
          <w:trHeight w:val="32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6E6332">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5703,8</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17503,8</w:t>
            </w:r>
          </w:p>
        </w:tc>
      </w:tr>
      <w:tr w:rsidR="00C41A59" w:rsidRPr="006E6332" w:rsidTr="00C41A59">
        <w:trPr>
          <w:trHeight w:val="320"/>
        </w:trPr>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3139,3</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bookmarkStart w:id="3" w:name="_GoBack"/>
            <w:bookmarkEnd w:id="3"/>
            <w:r>
              <w:rPr>
                <w:rFonts w:ascii="Times New Roman" w:eastAsia="Times New Roman" w:hAnsi="Times New Roman" w:cs="Times New Roman"/>
                <w:bCs/>
                <w:sz w:val="24"/>
                <w:szCs w:val="24"/>
                <w:lang w:eastAsia="ru-RU"/>
              </w:rPr>
              <w:t>3139,3</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w:t>
            </w:r>
            <w:r w:rsidRPr="006E6332">
              <w:rPr>
                <w:rFonts w:ascii="Times New Roman" w:eastAsia="Times New Roman" w:hAnsi="Times New Roman" w:cs="Times New Roman"/>
                <w:bCs/>
                <w:sz w:val="24"/>
                <w:szCs w:val="24"/>
                <w:lang w:eastAsia="ru-RU"/>
              </w:rPr>
              <w:lastRenderedPageBreak/>
              <w:t>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161,4</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2547,0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оказавшимся в трудной жизненной </w:t>
            </w:r>
            <w:r w:rsidRPr="006E6332">
              <w:rPr>
                <w:rFonts w:ascii="Times New Roman" w:eastAsia="Times New Roman" w:hAnsi="Times New Roman" w:cs="Times New Roman"/>
                <w:bCs/>
                <w:sz w:val="24"/>
                <w:szCs w:val="24"/>
                <w:lang w:eastAsia="ru-RU"/>
              </w:rPr>
              <w:lastRenderedPageBreak/>
              <w:t>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2100,0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131,1</w:t>
            </w:r>
          </w:p>
        </w:tc>
      </w:tr>
      <w:tr w:rsidR="00C41A59" w:rsidRPr="006E6332" w:rsidTr="00C41A59">
        <w:trPr>
          <w:trHeight w:val="297"/>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CB52A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96337,5</w:t>
            </w:r>
          </w:p>
        </w:tc>
      </w:tr>
      <w:tr w:rsidR="00C41A59" w:rsidRPr="006E6332" w:rsidTr="00C41A59">
        <w:trPr>
          <w:trHeight w:val="542"/>
        </w:trPr>
        <w:tc>
          <w:tcPr>
            <w:tcW w:w="675" w:type="dxa"/>
            <w:vMerge w:val="restart"/>
            <w:tcBorders>
              <w:top w:val="single" w:sz="4" w:space="0" w:color="auto"/>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right w:val="single" w:sz="4" w:space="0" w:color="auto"/>
            </w:tcBorders>
            <w:hideMark/>
          </w:tcPr>
          <w:p w:rsidR="00C41A59" w:rsidRPr="006E6332" w:rsidRDefault="00C41A59"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C41A59">
        <w:trPr>
          <w:trHeight w:val="465"/>
        </w:trPr>
        <w:tc>
          <w:tcPr>
            <w:tcW w:w="675" w:type="dxa"/>
            <w:vMerge/>
            <w:tcBorders>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C41A59">
        <w:trPr>
          <w:trHeight w:val="2925"/>
        </w:trPr>
        <w:tc>
          <w:tcPr>
            <w:tcW w:w="675" w:type="dxa"/>
            <w:vMerge/>
            <w:tcBorders>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1037"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13"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r>
      <w:tr w:rsidR="00C41A59" w:rsidRPr="006E6332" w:rsidTr="00C41A59">
        <w:trPr>
          <w:trHeight w:val="1282"/>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 xml:space="preserve"> Праздничное поздравление женщин-ветеранов «Все от женщин на свете» </w:t>
            </w:r>
          </w:p>
        </w:tc>
        <w:tc>
          <w:tcPr>
            <w:tcW w:w="2580"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Задача № 1</w:t>
            </w:r>
          </w:p>
          <w:p w:rsidR="00C41A59" w:rsidRPr="006E6332" w:rsidRDefault="00C41A59" w:rsidP="00822D1A">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54,0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«Межрайонного смотра-конкурса хоров ветеранов»</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val="restart"/>
            <w:tcBorders>
              <w:top w:val="single" w:sz="4" w:space="0" w:color="auto"/>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праздника «День Победы»</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Участие в погребении участников ВОВ и активистов ветеранского движения</w:t>
            </w: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C41A59" w:rsidRPr="006E6332" w:rsidTr="00C41A59">
        <w:trPr>
          <w:trHeight w:val="855"/>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Празднование 30-летия со дня образования ветеранской организации района</w:t>
            </w:r>
          </w:p>
        </w:tc>
        <w:tc>
          <w:tcPr>
            <w:tcW w:w="2580" w:type="dxa"/>
            <w:vMerge/>
            <w:tcBorders>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Поездки ветеранов в музеи и театры</w:t>
            </w:r>
          </w:p>
        </w:tc>
        <w:tc>
          <w:tcPr>
            <w:tcW w:w="2580" w:type="dxa"/>
            <w:tcBorders>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45,0</w:t>
            </w:r>
          </w:p>
        </w:tc>
      </w:tr>
      <w:tr w:rsidR="00C41A59" w:rsidRPr="006E6332" w:rsidTr="00C41A59">
        <w:trPr>
          <w:trHeight w:val="846"/>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Дня пожилого человека</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105</w:t>
            </w:r>
            <w:r w:rsidRPr="006E6332">
              <w:rPr>
                <w:rFonts w:ascii="Times New Roman" w:eastAsia="Times New Roman" w:hAnsi="Times New Roman"/>
                <w:sz w:val="24"/>
                <w:szCs w:val="24"/>
                <w:lang w:eastAsia="ru-RU"/>
              </w:rPr>
              <w:t>,0</w:t>
            </w:r>
          </w:p>
        </w:tc>
      </w:tr>
      <w:tr w:rsidR="00C41A59" w:rsidRPr="006E6332" w:rsidTr="00C41A59">
        <w:trPr>
          <w:trHeight w:val="353"/>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8</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Поощрение активистов ветеранского движения, поздравление долгожителей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Проведение Дня инвалида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Межрайонный фестиваль творчества членов ВОИ «Нашей жизни осень золотая»</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Проведение районного конкурса «Ветеранское подворье»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цикла мероприятий, посвящённых воинам, погибшим в горячих точках – Вахта памяти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Обмен опытом работы ветеранских организаций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Поездки членов ВОИ в музеи и театры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r>
              <w:rPr>
                <w:rFonts w:ascii="Times New Roman" w:eastAsia="Times New Roman" w:hAnsi="Times New Roman"/>
                <w:sz w:val="24"/>
                <w:szCs w:val="24"/>
                <w:lang w:eastAsia="ru-RU"/>
              </w:rPr>
              <w:t xml:space="preserve">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Новогоднее поздравление ветеранов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41A59"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rPr>
                <w:rFonts w:ascii="Times New Roman" w:eastAsia="Times New Roman" w:hAnsi="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Взаимодействие и </w:t>
            </w:r>
            <w:r w:rsidRPr="006E6332">
              <w:rPr>
                <w:rFonts w:ascii="Times New Roman" w:eastAsia="Times New Roman" w:hAnsi="Times New Roman" w:cs="Times New Roman"/>
                <w:sz w:val="24"/>
                <w:szCs w:val="24"/>
                <w:lang w:eastAsia="ar-SA"/>
              </w:rPr>
              <w:lastRenderedPageBreak/>
              <w:t>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w:t>
            </w:r>
            <w:r w:rsidRPr="006E6332">
              <w:rPr>
                <w:rFonts w:ascii="Times New Roman" w:eastAsia="Times New Roman" w:hAnsi="Times New Roman" w:cs="Times New Roman"/>
                <w:sz w:val="24"/>
                <w:szCs w:val="24"/>
                <w:lang w:eastAsia="ar-SA"/>
              </w:rPr>
              <w:lastRenderedPageBreak/>
              <w:t>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8.</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9.</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Оснащение рабочих мест специалистов по охране труда организаций </w:t>
            </w:r>
            <w:r w:rsidRPr="006E6332">
              <w:rPr>
                <w:rFonts w:ascii="Times New Roman" w:eastAsia="Times New Roman" w:hAnsi="Times New Roman" w:cs="Times New Roman"/>
                <w:sz w:val="24"/>
                <w:szCs w:val="24"/>
                <w:lang w:eastAsia="ar-SA"/>
              </w:rPr>
              <w:lastRenderedPageBreak/>
              <w:t>компьютерной техникой, литературой по вопросам охраны труда в целях оптимизации 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10.</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ОТ и СПН </w:t>
            </w:r>
            <w:r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w:t>
            </w:r>
            <w:r w:rsidRPr="006E6332">
              <w:rPr>
                <w:rFonts w:ascii="Times New Roman" w:eastAsia="Times New Roman" w:hAnsi="Times New Roman" w:cs="Times New Roman"/>
                <w:sz w:val="24"/>
                <w:szCs w:val="24"/>
                <w:lang w:eastAsia="ar-SA"/>
              </w:rPr>
              <w:lastRenderedPageBreak/>
              <w:t>производственного контроля за эксплуатацией опасных производственных 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w:t>
            </w:r>
            <w:r w:rsidRPr="006E6332">
              <w:rPr>
                <w:rFonts w:ascii="Times New Roman" w:eastAsia="Times New Roman" w:hAnsi="Times New Roman" w:cs="Times New Roman"/>
                <w:sz w:val="24"/>
                <w:szCs w:val="24"/>
                <w:lang w:eastAsia="ar-SA"/>
              </w:rPr>
              <w:lastRenderedPageBreak/>
              <w:t>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проведению  на предприятиях лечебно-профилактических мероприятий для работников, занятых </w:t>
            </w:r>
            <w:r w:rsidRPr="006E6332">
              <w:rPr>
                <w:rFonts w:ascii="Times New Roman" w:eastAsia="Times New Roman" w:hAnsi="Times New Roman" w:cs="Times New Roman"/>
                <w:sz w:val="24"/>
                <w:szCs w:val="24"/>
                <w:lang w:eastAsia="ar-SA"/>
              </w:rPr>
              <w:lastRenderedPageBreak/>
              <w:t>на работах с вредными условиями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20.</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Организация проведения регулярного обучения требованиям охраны труда руководителей и специалистов организаций в </w:t>
            </w:r>
            <w:r w:rsidRPr="006E6332">
              <w:rPr>
                <w:rFonts w:ascii="Times New Roman" w:eastAsia="Times New Roman" w:hAnsi="Times New Roman" w:cs="Times New Roman"/>
                <w:sz w:val="24"/>
                <w:szCs w:val="24"/>
                <w:lang w:eastAsia="ar-SA"/>
              </w:rPr>
              <w:lastRenderedPageBreak/>
              <w:t>установленном порядке</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обучения рабочих по безопасным методам работы</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w:t>
            </w:r>
            <w:r w:rsidRPr="006E6332">
              <w:rPr>
                <w:rFonts w:ascii="Times New Roman" w:eastAsia="Times New Roman" w:hAnsi="Times New Roman" w:cs="Times New Roman"/>
                <w:sz w:val="24"/>
                <w:szCs w:val="24"/>
                <w:lang w:eastAsia="ru-RU"/>
              </w:rPr>
              <w:lastRenderedPageBreak/>
              <w:t xml:space="preserve">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r w:rsidR="00790189" w:rsidRPr="006E6332" w:rsidTr="00A90035">
        <w:tc>
          <w:tcPr>
            <w:tcW w:w="14786" w:type="dxa"/>
            <w:gridSpan w:val="6"/>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Подпрограмма муниципальной программы</w:t>
            </w:r>
          </w:p>
          <w:p w:rsidR="00790189" w:rsidRPr="006E6332" w:rsidRDefault="0079018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7B69">
              <w:rPr>
                <w:rFonts w:ascii="Times New Roman" w:eastAsia="Times New Roman" w:hAnsi="Times New Roman"/>
                <w:b/>
                <w:bCs/>
                <w:sz w:val="24"/>
                <w:szCs w:val="24"/>
                <w:lang w:eastAsia="ru-RU"/>
              </w:rPr>
              <w:t>«Поддержка социально ориентированных некоммерческих организаций Первомайского муниц</w:t>
            </w:r>
            <w:r>
              <w:rPr>
                <w:rFonts w:ascii="Times New Roman" w:eastAsia="Times New Roman" w:hAnsi="Times New Roman"/>
                <w:b/>
                <w:bCs/>
                <w:sz w:val="24"/>
                <w:szCs w:val="24"/>
                <w:lang w:eastAsia="ru-RU"/>
              </w:rPr>
              <w:t>ипального района на 2017-2019</w:t>
            </w:r>
            <w:r w:rsidRPr="00AB7B69">
              <w:rPr>
                <w:rFonts w:ascii="Times New Roman" w:eastAsia="Times New Roman" w:hAnsi="Times New Roman"/>
                <w:b/>
                <w:bCs/>
                <w:sz w:val="24"/>
                <w:szCs w:val="24"/>
                <w:lang w:eastAsia="ru-RU"/>
              </w:rPr>
              <w:t xml:space="preserve"> годы»</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D22F3">
              <w:rPr>
                <w:rFonts w:ascii="Times New Roman" w:eastAsia="Times New Roman" w:hAnsi="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1F7BC2">
      <w:pgSz w:w="16838" w:h="11906" w:orient="landscape"/>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638F3"/>
    <w:rsid w:val="000D6511"/>
    <w:rsid w:val="001735E0"/>
    <w:rsid w:val="00181A29"/>
    <w:rsid w:val="001B60E8"/>
    <w:rsid w:val="001E567E"/>
    <w:rsid w:val="001F7BC2"/>
    <w:rsid w:val="00204713"/>
    <w:rsid w:val="00285379"/>
    <w:rsid w:val="00291ACA"/>
    <w:rsid w:val="002D0288"/>
    <w:rsid w:val="002D5157"/>
    <w:rsid w:val="002D7BD2"/>
    <w:rsid w:val="003C4009"/>
    <w:rsid w:val="00445F13"/>
    <w:rsid w:val="004E262F"/>
    <w:rsid w:val="004F5ACC"/>
    <w:rsid w:val="00555054"/>
    <w:rsid w:val="0059048A"/>
    <w:rsid w:val="00595B47"/>
    <w:rsid w:val="00603D28"/>
    <w:rsid w:val="0067505D"/>
    <w:rsid w:val="006E6332"/>
    <w:rsid w:val="00702F25"/>
    <w:rsid w:val="0074695D"/>
    <w:rsid w:val="007543F8"/>
    <w:rsid w:val="00790189"/>
    <w:rsid w:val="007A7B53"/>
    <w:rsid w:val="007B5E33"/>
    <w:rsid w:val="00822D1A"/>
    <w:rsid w:val="008A35A4"/>
    <w:rsid w:val="008A62E4"/>
    <w:rsid w:val="008B43CF"/>
    <w:rsid w:val="008B7F83"/>
    <w:rsid w:val="0094693E"/>
    <w:rsid w:val="00975FB9"/>
    <w:rsid w:val="009A4D94"/>
    <w:rsid w:val="009F3ECA"/>
    <w:rsid w:val="00A4096A"/>
    <w:rsid w:val="00A814CE"/>
    <w:rsid w:val="00A90035"/>
    <w:rsid w:val="00B27567"/>
    <w:rsid w:val="00B37DB6"/>
    <w:rsid w:val="00BA6844"/>
    <w:rsid w:val="00BF762F"/>
    <w:rsid w:val="00C0163D"/>
    <w:rsid w:val="00C30796"/>
    <w:rsid w:val="00C41A59"/>
    <w:rsid w:val="00CA6401"/>
    <w:rsid w:val="00CB52A2"/>
    <w:rsid w:val="00CC17DA"/>
    <w:rsid w:val="00CD034E"/>
    <w:rsid w:val="00E4298C"/>
    <w:rsid w:val="00E47A77"/>
    <w:rsid w:val="00E5579A"/>
    <w:rsid w:val="00E8037C"/>
    <w:rsid w:val="00EA777A"/>
    <w:rsid w:val="00F02CD2"/>
    <w:rsid w:val="00F1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6B13-EE9F-484B-818D-2DEED333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37</Pages>
  <Words>8715</Words>
  <Characters>49679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UserSOC17</cp:lastModifiedBy>
  <cp:revision>27</cp:revision>
  <cp:lastPrinted>2016-12-23T06:39:00Z</cp:lastPrinted>
  <dcterms:created xsi:type="dcterms:W3CDTF">2016-10-07T13:00:00Z</dcterms:created>
  <dcterms:modified xsi:type="dcterms:W3CDTF">2017-03-21T13:45:00Z</dcterms:modified>
</cp:coreProperties>
</file>